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581902" w14:textId="43BD79E7" w:rsidR="00394C6C" w:rsidRPr="00394C6C" w:rsidRDefault="00394C6C" w:rsidP="00394C6C">
      <w:pPr>
        <w:widowControl w:val="0"/>
        <w:tabs>
          <w:tab w:val="left" w:pos="1701"/>
          <w:tab w:val="right" w:pos="9923"/>
        </w:tabs>
        <w:spacing w:before="120" w:after="0"/>
        <w:rPr>
          <w:rFonts w:cs="Times New Roman" w:hint="eastAsia"/>
          <w:b/>
          <w:sz w:val="24"/>
          <w:lang w:val="de-DE" w:eastAsia="ko-KR"/>
        </w:rPr>
      </w:pPr>
      <w:bookmarkStart w:id="0" w:name="_Hlk131539195"/>
      <w:r w:rsidRPr="00394C6C">
        <w:rPr>
          <w:rFonts w:cs="Times New Roman"/>
          <w:b/>
          <w:sz w:val="24"/>
          <w:lang w:val="de-DE" w:eastAsia="x-none"/>
        </w:rPr>
        <w:t>3GPP TSG-R</w:t>
      </w:r>
      <w:r w:rsidR="007A5EAB">
        <w:rPr>
          <w:rFonts w:cs="Times New Roman"/>
          <w:b/>
          <w:sz w:val="24"/>
          <w:lang w:val="de-DE" w:eastAsia="x-none"/>
        </w:rPr>
        <w:t>AN WG</w:t>
      </w:r>
      <w:r w:rsidR="00EC6C4F">
        <w:rPr>
          <w:rFonts w:cs="Times New Roman"/>
          <w:b/>
          <w:sz w:val="24"/>
          <w:lang w:val="de-DE" w:eastAsia="x-none"/>
        </w:rPr>
        <w:t>3</w:t>
      </w:r>
      <w:r w:rsidR="007A5EAB">
        <w:rPr>
          <w:rFonts w:cs="Times New Roman"/>
          <w:b/>
          <w:sz w:val="24"/>
          <w:lang w:val="de-DE" w:eastAsia="x-none"/>
        </w:rPr>
        <w:t xml:space="preserve"> Meeting #</w:t>
      </w:r>
      <w:r w:rsidR="00EC6C4F">
        <w:rPr>
          <w:rFonts w:cs="Times New Roman"/>
          <w:b/>
          <w:sz w:val="24"/>
          <w:lang w:val="de-DE" w:eastAsia="x-none"/>
        </w:rPr>
        <w:t>129</w:t>
      </w:r>
      <w:r w:rsidR="007A5EAB">
        <w:rPr>
          <w:rFonts w:cs="Times New Roman"/>
          <w:b/>
          <w:sz w:val="24"/>
          <w:lang w:val="de-DE" w:eastAsia="x-none"/>
        </w:rPr>
        <w:t>bis</w:t>
      </w:r>
      <w:r w:rsidR="007A5EAB">
        <w:rPr>
          <w:rFonts w:cs="Times New Roman"/>
          <w:b/>
          <w:sz w:val="24"/>
          <w:lang w:val="de-DE" w:eastAsia="x-none"/>
        </w:rPr>
        <w:tab/>
        <w:t>R</w:t>
      </w:r>
      <w:r w:rsidR="00EC6C4F">
        <w:rPr>
          <w:rFonts w:cs="Times New Roman"/>
          <w:b/>
          <w:sz w:val="24"/>
          <w:lang w:val="de-DE" w:eastAsia="x-none"/>
        </w:rPr>
        <w:t>3</w:t>
      </w:r>
      <w:r w:rsidR="007A5EAB">
        <w:rPr>
          <w:rFonts w:cs="Times New Roman"/>
          <w:b/>
          <w:sz w:val="24"/>
          <w:lang w:val="de-DE" w:eastAsia="x-none"/>
        </w:rPr>
        <w:t>-</w:t>
      </w:r>
      <w:r w:rsidR="00397C7E">
        <w:rPr>
          <w:rFonts w:cs="Times New Roman" w:hint="eastAsia"/>
          <w:b/>
          <w:sz w:val="24"/>
          <w:lang w:val="de-DE" w:eastAsia="ko-KR"/>
        </w:rPr>
        <w:t>256948</w:t>
      </w:r>
    </w:p>
    <w:p w14:paraId="393E986A" w14:textId="77777777" w:rsidR="00365425" w:rsidRPr="00365425" w:rsidRDefault="00365425" w:rsidP="00365425">
      <w:pPr>
        <w:pStyle w:val="Header"/>
        <w:rPr>
          <w:sz w:val="24"/>
          <w:lang w:val="en-US"/>
        </w:rPr>
      </w:pPr>
      <w:r w:rsidRPr="00365425">
        <w:rPr>
          <w:sz w:val="24"/>
          <w:lang w:val="en-US"/>
        </w:rPr>
        <w:t>Prague, Czech Republic, Oct. 13</w:t>
      </w:r>
      <w:r w:rsidRPr="00365425">
        <w:rPr>
          <w:sz w:val="24"/>
          <w:vertAlign w:val="superscript"/>
          <w:lang w:val="en-US"/>
        </w:rPr>
        <w:t>th</w:t>
      </w:r>
      <w:r w:rsidRPr="00365425">
        <w:rPr>
          <w:sz w:val="24"/>
          <w:lang w:val="en-US"/>
        </w:rPr>
        <w:t>-17</w:t>
      </w:r>
      <w:r w:rsidRPr="00365425">
        <w:rPr>
          <w:sz w:val="24"/>
          <w:vertAlign w:val="superscript"/>
          <w:lang w:val="en-US"/>
        </w:rPr>
        <w:t>th</w:t>
      </w:r>
      <w:r w:rsidRPr="00365425">
        <w:rPr>
          <w:sz w:val="24"/>
          <w:lang w:val="en-US"/>
        </w:rPr>
        <w:t xml:space="preserve"> </w:t>
      </w:r>
    </w:p>
    <w:p w14:paraId="078CA264" w14:textId="77777777" w:rsidR="00365425" w:rsidRPr="00365425" w:rsidRDefault="00365425" w:rsidP="00394C6C">
      <w:pPr>
        <w:widowControl w:val="0"/>
        <w:tabs>
          <w:tab w:val="left" w:pos="1701"/>
          <w:tab w:val="right" w:pos="9923"/>
        </w:tabs>
        <w:spacing w:before="120" w:after="0"/>
        <w:rPr>
          <w:rFonts w:cs="Times New Roman"/>
          <w:b/>
          <w:sz w:val="24"/>
          <w:lang w:val="en-US" w:eastAsia="x-none"/>
        </w:rPr>
      </w:pPr>
    </w:p>
    <w:p w14:paraId="11776FA6" w14:textId="06AFA4F6" w:rsidR="00A209D6" w:rsidRPr="00465587" w:rsidRDefault="00A209D6" w:rsidP="00E94277">
      <w:pPr>
        <w:pStyle w:val="Header"/>
        <w:tabs>
          <w:tab w:val="right" w:pos="9639"/>
        </w:tabs>
        <w:rPr>
          <w:bCs/>
          <w:sz w:val="24"/>
          <w:lang w:eastAsia="zh-CN"/>
        </w:rPr>
      </w:pPr>
      <w:r>
        <w:rPr>
          <w:noProof w:val="0"/>
          <w:sz w:val="24"/>
          <w:lang w:eastAsia="zh-CN"/>
        </w:rPr>
        <w:tab/>
      </w:r>
    </w:p>
    <w:p w14:paraId="403CB9C0" w14:textId="77777777" w:rsidR="00A209D6" w:rsidRPr="00B266B0" w:rsidRDefault="00A209D6" w:rsidP="00A209D6">
      <w:pPr>
        <w:pStyle w:val="Header"/>
        <w:rPr>
          <w:bCs/>
          <w:noProof w:val="0"/>
          <w:sz w:val="24"/>
        </w:rPr>
      </w:pPr>
    </w:p>
    <w:p w14:paraId="74AEDB1B" w14:textId="17AF0752" w:rsidR="00A209D6" w:rsidRPr="00397C7E" w:rsidRDefault="00A209D6" w:rsidP="00A209D6">
      <w:pPr>
        <w:pStyle w:val="CRCoverPage"/>
        <w:tabs>
          <w:tab w:val="left" w:pos="1985"/>
        </w:tabs>
        <w:rPr>
          <w:b/>
          <w:bCs/>
          <w:sz w:val="24"/>
          <w:lang w:val="en-US" w:eastAsia="ja-JP"/>
        </w:rPr>
      </w:pPr>
      <w:r w:rsidRPr="00B266B0">
        <w:rPr>
          <w:b/>
          <w:bCs/>
          <w:sz w:val="24"/>
        </w:rPr>
        <w:t>Agenda item:</w:t>
      </w:r>
      <w:r>
        <w:rPr>
          <w:b/>
          <w:bCs/>
          <w:sz w:val="24"/>
        </w:rPr>
        <w:tab/>
      </w:r>
      <w:r w:rsidR="00365425">
        <w:rPr>
          <w:b/>
          <w:bCs/>
          <w:sz w:val="24"/>
        </w:rPr>
        <w:t>10.</w:t>
      </w:r>
      <w:r w:rsidR="00530BF8">
        <w:rPr>
          <w:b/>
          <w:bCs/>
          <w:sz w:val="24"/>
        </w:rPr>
        <w:t>5.1</w:t>
      </w:r>
    </w:p>
    <w:p w14:paraId="73188B46" w14:textId="2A999E9C" w:rsidR="00A209D6" w:rsidRPr="00D64B1C" w:rsidRDefault="00A209D6" w:rsidP="00D64B1C">
      <w:pPr>
        <w:tabs>
          <w:tab w:val="left" w:pos="1985"/>
        </w:tabs>
        <w:ind w:left="1985" w:hanging="1985"/>
        <w:rPr>
          <w:rFonts w:eastAsia="SimSun"/>
          <w:b/>
          <w:bCs/>
          <w:sz w:val="24"/>
          <w:szCs w:val="20"/>
          <w:lang w:eastAsia="en-US"/>
        </w:rPr>
      </w:pPr>
      <w:r w:rsidRPr="00D64B1C">
        <w:rPr>
          <w:rFonts w:eastAsia="SimSun"/>
          <w:b/>
          <w:bCs/>
          <w:sz w:val="24"/>
          <w:szCs w:val="20"/>
          <w:lang w:eastAsia="en-US"/>
        </w:rPr>
        <w:t>Source:</w:t>
      </w:r>
      <w:r w:rsidRPr="00D64B1C">
        <w:rPr>
          <w:rFonts w:eastAsia="SimSun"/>
          <w:b/>
          <w:bCs/>
          <w:sz w:val="24"/>
          <w:szCs w:val="20"/>
          <w:lang w:eastAsia="en-US"/>
        </w:rPr>
        <w:tab/>
      </w:r>
      <w:proofErr w:type="spellStart"/>
      <w:r w:rsidR="00365425">
        <w:rPr>
          <w:rFonts w:eastAsia="SimSun"/>
          <w:b/>
          <w:bCs/>
          <w:sz w:val="24"/>
          <w:szCs w:val="20"/>
          <w:lang w:eastAsia="en-US"/>
        </w:rPr>
        <w:t>Hanbat</w:t>
      </w:r>
      <w:proofErr w:type="spellEnd"/>
      <w:r w:rsidR="00365425">
        <w:rPr>
          <w:rFonts w:eastAsia="SimSun"/>
          <w:b/>
          <w:bCs/>
          <w:sz w:val="24"/>
          <w:szCs w:val="20"/>
          <w:lang w:eastAsia="en-US"/>
        </w:rPr>
        <w:t xml:space="preserve"> </w:t>
      </w:r>
      <w:r w:rsidR="00293AD3">
        <w:rPr>
          <w:rFonts w:eastAsia="SimSun"/>
          <w:b/>
          <w:bCs/>
          <w:sz w:val="24"/>
          <w:szCs w:val="20"/>
          <w:lang w:eastAsia="en-US"/>
        </w:rPr>
        <w:t xml:space="preserve">National </w:t>
      </w:r>
      <w:r w:rsidR="00365425">
        <w:rPr>
          <w:rFonts w:eastAsia="SimSun"/>
          <w:b/>
          <w:bCs/>
          <w:sz w:val="24"/>
          <w:szCs w:val="20"/>
          <w:lang w:eastAsia="en-US"/>
        </w:rPr>
        <w:t>University</w:t>
      </w:r>
    </w:p>
    <w:p w14:paraId="0FA3EF00" w14:textId="05ECE0BE" w:rsidR="00A209D6" w:rsidRDefault="00A209D6" w:rsidP="00D64B1C">
      <w:pPr>
        <w:tabs>
          <w:tab w:val="left" w:pos="1985"/>
        </w:tabs>
        <w:ind w:left="1985" w:hanging="1985"/>
        <w:rPr>
          <w:rFonts w:eastAsia="SimSun"/>
          <w:b/>
          <w:bCs/>
          <w:sz w:val="24"/>
          <w:szCs w:val="20"/>
          <w:lang w:eastAsia="en-US"/>
        </w:rPr>
      </w:pPr>
      <w:r w:rsidRPr="00D64B1C">
        <w:rPr>
          <w:rFonts w:eastAsia="SimSun"/>
          <w:b/>
          <w:bCs/>
          <w:sz w:val="24"/>
          <w:szCs w:val="20"/>
          <w:lang w:eastAsia="en-US"/>
        </w:rPr>
        <w:t>Title:</w:t>
      </w:r>
      <w:r w:rsidRPr="00D64B1C">
        <w:rPr>
          <w:rFonts w:eastAsia="SimSun"/>
          <w:b/>
          <w:bCs/>
          <w:sz w:val="24"/>
          <w:szCs w:val="20"/>
          <w:lang w:eastAsia="en-US"/>
        </w:rPr>
        <w:tab/>
      </w:r>
      <w:r w:rsidR="00E2250E">
        <w:rPr>
          <w:rFonts w:eastAsia="SimSun"/>
          <w:b/>
          <w:bCs/>
          <w:sz w:val="24"/>
          <w:szCs w:val="20"/>
          <w:lang w:eastAsia="en-US"/>
        </w:rPr>
        <w:t xml:space="preserve">Initial Considerations </w:t>
      </w:r>
      <w:r w:rsidR="00DD424C">
        <w:rPr>
          <w:rFonts w:eastAsia="SimSun"/>
          <w:b/>
          <w:bCs/>
          <w:sz w:val="24"/>
          <w:szCs w:val="20"/>
          <w:lang w:eastAsia="en-US"/>
        </w:rPr>
        <w:t xml:space="preserve">for </w:t>
      </w:r>
      <w:r w:rsidR="004573A3">
        <w:rPr>
          <w:rFonts w:eastAsia="SimSun"/>
          <w:b/>
          <w:bCs/>
          <w:sz w:val="24"/>
          <w:szCs w:val="20"/>
          <w:lang w:eastAsia="en-US"/>
        </w:rPr>
        <w:t>AI-native Radio Access Network</w:t>
      </w:r>
    </w:p>
    <w:p w14:paraId="6FEB19D6" w14:textId="18A0ADEC" w:rsidR="00A209D6" w:rsidRPr="00D64B1C" w:rsidRDefault="00A209D6" w:rsidP="00D64B1C">
      <w:pPr>
        <w:tabs>
          <w:tab w:val="left" w:pos="1985"/>
        </w:tabs>
        <w:ind w:left="1985" w:hanging="1985"/>
        <w:rPr>
          <w:rFonts w:eastAsia="SimSun"/>
          <w:b/>
          <w:bCs/>
          <w:sz w:val="24"/>
          <w:szCs w:val="20"/>
          <w:lang w:eastAsia="en-US"/>
        </w:rPr>
      </w:pPr>
      <w:r w:rsidRPr="00D64B1C">
        <w:rPr>
          <w:rFonts w:eastAsia="SimSun"/>
          <w:b/>
          <w:bCs/>
          <w:sz w:val="24"/>
          <w:szCs w:val="20"/>
          <w:lang w:eastAsia="en-US"/>
        </w:rPr>
        <w:t>Document for:</w:t>
      </w:r>
      <w:r w:rsidRPr="00D64B1C">
        <w:rPr>
          <w:rFonts w:eastAsia="SimSun"/>
          <w:b/>
          <w:bCs/>
          <w:sz w:val="24"/>
          <w:szCs w:val="20"/>
          <w:lang w:eastAsia="en-US"/>
        </w:rPr>
        <w:tab/>
        <w:t>Discussion</w:t>
      </w:r>
      <w:r w:rsidR="000F57DC" w:rsidRPr="00D64B1C">
        <w:rPr>
          <w:rFonts w:eastAsia="SimSun"/>
          <w:b/>
          <w:bCs/>
          <w:sz w:val="24"/>
          <w:szCs w:val="20"/>
          <w:lang w:eastAsia="en-US"/>
        </w:rPr>
        <w:t xml:space="preserve"> and Decision</w:t>
      </w:r>
    </w:p>
    <w:p w14:paraId="294B1FC1" w14:textId="3FD3CD86" w:rsidR="00A209D6" w:rsidRPr="006E13D1" w:rsidRDefault="00A209D6" w:rsidP="00A209D6">
      <w:pPr>
        <w:pStyle w:val="Heading1"/>
      </w:pPr>
      <w:r>
        <w:t>Introduction</w:t>
      </w:r>
    </w:p>
    <w:p w14:paraId="2931ADA2" w14:textId="25A5B92E" w:rsidR="00F825CA" w:rsidRPr="00394C6C" w:rsidRDefault="00394C6C" w:rsidP="00394C6C">
      <w:pPr>
        <w:jc w:val="both"/>
        <w:rPr>
          <w:rFonts w:eastAsia="Malgun Gothic"/>
          <w:lang w:eastAsia="ko-KR"/>
        </w:rPr>
      </w:pPr>
      <w:r>
        <w:rPr>
          <w:rFonts w:eastAsia="Malgun Gothic" w:hint="eastAsia"/>
          <w:lang w:eastAsia="ko-KR"/>
        </w:rPr>
        <w:t xml:space="preserve">In </w:t>
      </w:r>
      <w:r>
        <w:rPr>
          <w:rFonts w:eastAsia="Malgun Gothic"/>
          <w:lang w:eastAsia="ko-KR"/>
        </w:rPr>
        <w:t xml:space="preserve">the </w:t>
      </w:r>
      <w:r w:rsidR="00E66806">
        <w:rPr>
          <w:rFonts w:eastAsia="Malgun Gothic"/>
          <w:lang w:eastAsia="ko-KR"/>
        </w:rPr>
        <w:t>S</w:t>
      </w:r>
      <w:r>
        <w:rPr>
          <w:rFonts w:eastAsia="Malgun Gothic"/>
          <w:lang w:eastAsia="ko-KR"/>
        </w:rPr>
        <w:t>ID of</w:t>
      </w:r>
      <w:r w:rsidR="00E66806">
        <w:rPr>
          <w:rFonts w:eastAsia="Malgun Gothic"/>
          <w:lang w:eastAsia="ko-KR"/>
        </w:rPr>
        <w:t xml:space="preserve"> Study on 6G Radio</w:t>
      </w:r>
      <w:r>
        <w:rPr>
          <w:rFonts w:eastAsia="Malgun Gothic"/>
          <w:lang w:eastAsia="ko-KR"/>
        </w:rPr>
        <w:t xml:space="preserve"> [1], </w:t>
      </w:r>
      <w:r w:rsidR="00293AD3">
        <w:rPr>
          <w:rFonts w:eastAsia="Malgun Gothic"/>
          <w:lang w:eastAsia="ko-KR"/>
        </w:rPr>
        <w:t>the</w:t>
      </w:r>
      <w:r w:rsidR="00E84143">
        <w:rPr>
          <w:rFonts w:eastAsia="Malgun Gothic"/>
          <w:lang w:eastAsia="ko-KR"/>
        </w:rPr>
        <w:t xml:space="preserve"> following objective to</w:t>
      </w:r>
      <w:r w:rsidR="00293AD3">
        <w:rPr>
          <w:rFonts w:eastAsia="Malgun Gothic"/>
          <w:lang w:eastAsia="ko-KR"/>
        </w:rPr>
        <w:t xml:space="preserve"> study </w:t>
      </w:r>
      <w:r w:rsidR="00AB32B5">
        <w:rPr>
          <w:rFonts w:eastAsia="Malgun Gothic"/>
          <w:lang w:eastAsia="ko-KR"/>
        </w:rPr>
        <w:t xml:space="preserve">AI/ML for </w:t>
      </w:r>
      <w:r w:rsidR="00EB2619">
        <w:rPr>
          <w:rFonts w:eastAsia="Malgun Gothic"/>
          <w:lang w:eastAsia="ko-KR"/>
        </w:rPr>
        <w:t xml:space="preserve">RAN and its </w:t>
      </w:r>
      <w:r w:rsidR="00AB32B5">
        <w:rPr>
          <w:rFonts w:eastAsia="Malgun Gothic"/>
          <w:lang w:eastAsia="ko-KR"/>
        </w:rPr>
        <w:t>use cases</w:t>
      </w:r>
      <w:r>
        <w:rPr>
          <w:rFonts w:eastAsia="Malgun Gothic" w:hint="eastAsia"/>
          <w:lang w:eastAsia="ko-KR"/>
        </w:rPr>
        <w:t xml:space="preserve"> </w:t>
      </w:r>
      <w:r w:rsidR="00E84143">
        <w:rPr>
          <w:rFonts w:eastAsia="Malgun Gothic"/>
          <w:lang w:eastAsia="ko-KR"/>
        </w:rPr>
        <w:t>is defined.</w:t>
      </w:r>
    </w:p>
    <w:tbl>
      <w:tblPr>
        <w:tblStyle w:val="TableGrid"/>
        <w:tblW w:w="0" w:type="auto"/>
        <w:tblLook w:val="04A0" w:firstRow="1" w:lastRow="0" w:firstColumn="1" w:lastColumn="0" w:noHBand="0" w:noVBand="1"/>
      </w:tblPr>
      <w:tblGrid>
        <w:gridCol w:w="9631"/>
      </w:tblGrid>
      <w:tr w:rsidR="00394C6C" w14:paraId="31170C02" w14:textId="77777777" w:rsidTr="00394C6C">
        <w:tc>
          <w:tcPr>
            <w:tcW w:w="9631" w:type="dxa"/>
          </w:tcPr>
          <w:p w14:paraId="0B62CB6A" w14:textId="77777777" w:rsidR="00AB32B5" w:rsidRPr="00934C60" w:rsidRDefault="00AB32B5" w:rsidP="00330775">
            <w:pPr>
              <w:pStyle w:val="ListParagraph"/>
              <w:numPr>
                <w:ilvl w:val="0"/>
                <w:numId w:val="6"/>
              </w:numPr>
              <w:overflowPunct w:val="0"/>
              <w:autoSpaceDE w:val="0"/>
              <w:autoSpaceDN w:val="0"/>
              <w:adjustRightInd w:val="0"/>
              <w:spacing w:after="120"/>
              <w:textAlignment w:val="baseline"/>
              <w:rPr>
                <w:color w:val="000000" w:themeColor="text1"/>
              </w:rPr>
            </w:pPr>
            <w:r w:rsidRPr="00934C60">
              <w:rPr>
                <w:color w:val="000000" w:themeColor="text1"/>
              </w:rPr>
              <w:t>AI/ML for 6GR and Radio Access Network, leveraging 5G AI/ML framework, as appropriate [See TR38.843] [RAN1, RAN2, RAN3, RAN4]</w:t>
            </w:r>
          </w:p>
          <w:p w14:paraId="6822585B" w14:textId="77777777" w:rsidR="00AB32B5" w:rsidRPr="00934C60" w:rsidRDefault="00AB32B5" w:rsidP="00330775">
            <w:pPr>
              <w:pStyle w:val="ListParagraph"/>
              <w:numPr>
                <w:ilvl w:val="0"/>
                <w:numId w:val="5"/>
              </w:numPr>
              <w:overflowPunct w:val="0"/>
              <w:autoSpaceDE w:val="0"/>
              <w:autoSpaceDN w:val="0"/>
              <w:adjustRightInd w:val="0"/>
              <w:spacing w:after="120"/>
              <w:textAlignment w:val="baseline"/>
              <w:rPr>
                <w:color w:val="000000" w:themeColor="text1"/>
              </w:rPr>
            </w:pPr>
            <w:r w:rsidRPr="00934C60">
              <w:rPr>
                <w:color w:val="000000" w:themeColor="text1"/>
              </w:rPr>
              <w:t xml:space="preserve">Identify Use Case(s) of interest (either existing or new) with compelling trade-off between e.g., performance, complexity, etc… </w:t>
            </w:r>
            <w:r w:rsidRPr="00934C60">
              <w:rPr>
                <w:color w:val="000000" w:themeColor="text1"/>
              </w:rPr>
              <w:br/>
              <w:t>Coordinated discussion needs to be ensured with related design areas, where needed (e.g., MIMO, Mobility, etc…)</w:t>
            </w:r>
          </w:p>
          <w:p w14:paraId="08A48A65" w14:textId="77777777" w:rsidR="00AB32B5" w:rsidRPr="00934C60" w:rsidRDefault="00AB32B5" w:rsidP="00AB32B5">
            <w:pPr>
              <w:spacing w:after="120"/>
              <w:ind w:left="720" w:firstLine="720"/>
              <w:rPr>
                <w:color w:val="000000" w:themeColor="text1"/>
              </w:rPr>
            </w:pPr>
            <w:r w:rsidRPr="00934C60">
              <w:rPr>
                <w:color w:val="000000" w:themeColor="text1"/>
              </w:rPr>
              <w:t>NOTE: lead WG depends on the use case.</w:t>
            </w:r>
          </w:p>
          <w:p w14:paraId="2B5E0C1A" w14:textId="77777777" w:rsidR="00AB32B5" w:rsidRPr="00934C60" w:rsidRDefault="00AB32B5" w:rsidP="00330775">
            <w:pPr>
              <w:pStyle w:val="ListParagraph"/>
              <w:numPr>
                <w:ilvl w:val="0"/>
                <w:numId w:val="5"/>
              </w:numPr>
              <w:overflowPunct w:val="0"/>
              <w:autoSpaceDE w:val="0"/>
              <w:autoSpaceDN w:val="0"/>
              <w:adjustRightInd w:val="0"/>
              <w:spacing w:after="120"/>
              <w:textAlignment w:val="baseline"/>
              <w:rPr>
                <w:color w:val="000000" w:themeColor="text1"/>
              </w:rPr>
            </w:pPr>
            <w:r w:rsidRPr="00934C60">
              <w:rPr>
                <w:color w:val="000000" w:themeColor="text1"/>
              </w:rPr>
              <w:t>AI/ML framework: Extensible AI/ML enablers based on the identified Use Case(s), including</w:t>
            </w:r>
          </w:p>
          <w:p w14:paraId="5202F8E4" w14:textId="77777777" w:rsidR="00AB32B5" w:rsidRPr="00934C60" w:rsidRDefault="00AB32B5" w:rsidP="00330775">
            <w:pPr>
              <w:pStyle w:val="ListParagraph"/>
              <w:numPr>
                <w:ilvl w:val="1"/>
                <w:numId w:val="4"/>
              </w:numPr>
              <w:overflowPunct w:val="0"/>
              <w:autoSpaceDE w:val="0"/>
              <w:autoSpaceDN w:val="0"/>
              <w:adjustRightInd w:val="0"/>
              <w:spacing w:after="120"/>
              <w:ind w:left="1985" w:hanging="185"/>
              <w:textAlignment w:val="baseline"/>
              <w:rPr>
                <w:color w:val="000000" w:themeColor="text1"/>
              </w:rPr>
            </w:pPr>
            <w:r w:rsidRPr="00934C60">
              <w:rPr>
                <w:color w:val="000000" w:themeColor="text1"/>
              </w:rPr>
              <w:t>LCM procedures</w:t>
            </w:r>
            <w:r w:rsidRPr="00934C60" w:rsidDel="00135456">
              <w:rPr>
                <w:color w:val="000000" w:themeColor="text1"/>
              </w:rPr>
              <w:t xml:space="preserve"> </w:t>
            </w:r>
            <w:r w:rsidRPr="00934C60">
              <w:rPr>
                <w:color w:val="000000" w:themeColor="text1"/>
              </w:rPr>
              <w:t>[RAN</w:t>
            </w:r>
            <w:r w:rsidRPr="00934C60">
              <w:rPr>
                <w:rFonts w:hint="eastAsia"/>
                <w:color w:val="000000" w:themeColor="text1"/>
                <w:lang w:eastAsia="ja-JP"/>
              </w:rPr>
              <w:t>2</w:t>
            </w:r>
            <w:r w:rsidRPr="00934C60">
              <w:rPr>
                <w:color w:val="000000" w:themeColor="text1"/>
              </w:rPr>
              <w:t>, RAN</w:t>
            </w:r>
            <w:r w:rsidRPr="00934C60">
              <w:rPr>
                <w:rFonts w:hint="eastAsia"/>
                <w:color w:val="000000" w:themeColor="text1"/>
                <w:lang w:eastAsia="ja-JP"/>
              </w:rPr>
              <w:t>1</w:t>
            </w:r>
            <w:r w:rsidRPr="00934C60">
              <w:rPr>
                <w:color w:val="000000" w:themeColor="text1"/>
              </w:rPr>
              <w:t>, RAN3, RAN4]</w:t>
            </w:r>
          </w:p>
          <w:p w14:paraId="72333221" w14:textId="4CCB72FF" w:rsidR="00394C6C" w:rsidRPr="00AB32B5" w:rsidRDefault="00AB32B5" w:rsidP="00330775">
            <w:pPr>
              <w:pStyle w:val="ListParagraph"/>
              <w:numPr>
                <w:ilvl w:val="1"/>
                <w:numId w:val="4"/>
              </w:numPr>
              <w:overflowPunct w:val="0"/>
              <w:autoSpaceDE w:val="0"/>
              <w:autoSpaceDN w:val="0"/>
              <w:adjustRightInd w:val="0"/>
              <w:spacing w:after="120"/>
              <w:ind w:left="1985" w:hanging="185"/>
              <w:textAlignment w:val="baseline"/>
              <w:rPr>
                <w:color w:val="000000" w:themeColor="text1"/>
              </w:rPr>
            </w:pPr>
            <w:r w:rsidRPr="00934C60">
              <w:rPr>
                <w:color w:val="000000" w:themeColor="text1"/>
              </w:rPr>
              <w:t>Data collection and data management, in coordination with SA WGs</w:t>
            </w:r>
            <w:r w:rsidRPr="00934C60">
              <w:rPr>
                <w:rFonts w:hint="eastAsia"/>
                <w:color w:val="000000" w:themeColor="text1"/>
                <w:lang w:eastAsia="ja-JP"/>
              </w:rPr>
              <w:t xml:space="preserve"> </w:t>
            </w:r>
            <w:r w:rsidRPr="00934C60">
              <w:rPr>
                <w:color w:val="000000" w:themeColor="text1"/>
              </w:rPr>
              <w:t>[RAN2, RAN3</w:t>
            </w:r>
            <w:r w:rsidRPr="00934C60">
              <w:rPr>
                <w:rFonts w:hint="eastAsia"/>
                <w:color w:val="000000" w:themeColor="text1"/>
                <w:lang w:eastAsia="ja-JP"/>
              </w:rPr>
              <w:t>, RAN1</w:t>
            </w:r>
            <w:r w:rsidRPr="00934C60">
              <w:rPr>
                <w:color w:val="000000" w:themeColor="text1"/>
              </w:rPr>
              <w:t>]</w:t>
            </w:r>
          </w:p>
        </w:tc>
      </w:tr>
    </w:tbl>
    <w:p w14:paraId="3A2E91DE" w14:textId="77777777" w:rsidR="005001FE" w:rsidRDefault="005001FE" w:rsidP="0098195C">
      <w:pPr>
        <w:jc w:val="both"/>
        <w:rPr>
          <w:rFonts w:eastAsia="Malgun Gothic"/>
          <w:lang w:eastAsia="ko-KR"/>
        </w:rPr>
      </w:pPr>
    </w:p>
    <w:p w14:paraId="33F27C35" w14:textId="05ACAAB7" w:rsidR="0098195C" w:rsidRPr="0098195C" w:rsidRDefault="0098195C" w:rsidP="0098195C">
      <w:pPr>
        <w:jc w:val="both"/>
        <w:rPr>
          <w:rFonts w:eastAsia="Malgun Gothic"/>
          <w:lang w:eastAsia="ko-KR"/>
        </w:rPr>
      </w:pPr>
      <w:r>
        <w:rPr>
          <w:rFonts w:eastAsia="Malgun Gothic" w:hint="eastAsia"/>
          <w:lang w:eastAsia="ko-KR"/>
        </w:rPr>
        <w:t>In this contribution</w:t>
      </w:r>
      <w:r>
        <w:rPr>
          <w:rFonts w:eastAsia="Malgun Gothic"/>
          <w:lang w:eastAsia="ko-KR"/>
        </w:rPr>
        <w:t xml:space="preserve">, we provide </w:t>
      </w:r>
      <w:r w:rsidR="00AB32B5">
        <w:rPr>
          <w:rFonts w:eastAsia="Malgun Gothic"/>
          <w:lang w:eastAsia="ko-KR"/>
        </w:rPr>
        <w:t>some use cases of interest</w:t>
      </w:r>
      <w:r w:rsidR="00EB2619">
        <w:rPr>
          <w:rFonts w:eastAsia="Malgun Gothic"/>
          <w:lang w:eastAsia="ko-KR"/>
        </w:rPr>
        <w:t xml:space="preserve"> and AI/ML enabler of 6g RAN</w:t>
      </w:r>
      <w:r>
        <w:rPr>
          <w:rFonts w:eastAsia="Malgun Gothic"/>
          <w:lang w:eastAsia="ko-KR"/>
        </w:rPr>
        <w:t>.</w:t>
      </w:r>
    </w:p>
    <w:p w14:paraId="51ABF603" w14:textId="091820FE" w:rsidR="00DC6A61" w:rsidRDefault="00EB2619" w:rsidP="00B7538C">
      <w:pPr>
        <w:pStyle w:val="Heading1"/>
      </w:pPr>
      <w:r>
        <w:t>6G RAN Use Cases</w:t>
      </w:r>
    </w:p>
    <w:p w14:paraId="280B8831" w14:textId="3882222C" w:rsidR="00561248" w:rsidRPr="00F120E4" w:rsidRDefault="00866BFE" w:rsidP="00866BFE">
      <w:pPr>
        <w:jc w:val="both"/>
        <w:rPr>
          <w:rFonts w:hint="eastAsia"/>
          <w:lang w:eastAsia="ko-KR"/>
        </w:rPr>
      </w:pPr>
      <w:r w:rsidRPr="00866BFE">
        <w:rPr>
          <w:lang w:eastAsia="en-US"/>
        </w:rPr>
        <w:t>The evolution toward 6G requires RAN to move beyond rule-based and static management functions toward fully intelligent, predictive, and autonomous operations. Unlike previous generations where SON, mobility management, and fault handling relied largely on fixed thresholds and operator intervention, the integration of AI/ML capabilities into the RAN enables real-time learning, prediction, and optimization at the network edge. By embedding training and inference functionalities directly within base stations, and by enabling coordination across nodes, the RAN can dynamically</w:t>
      </w:r>
      <w:r>
        <w:rPr>
          <w:lang w:eastAsia="en-US"/>
        </w:rPr>
        <w:t xml:space="preserve"> and instantly</w:t>
      </w:r>
      <w:r w:rsidRPr="00866BFE">
        <w:rPr>
          <w:lang w:eastAsia="en-US"/>
        </w:rPr>
        <w:t xml:space="preserve"> adapt to traffic fluctuations, mobility patterns, service-level requirements, and hardware conditions. This allows the network to self-configure during deployment, proactively optimize resources, maintain compliance for diverse slices, and even prevent service degradation through predictive fault management. </w:t>
      </w:r>
      <w:r>
        <w:rPr>
          <w:lang w:eastAsia="en-US"/>
        </w:rPr>
        <w:t>We provide some</w:t>
      </w:r>
      <w:r w:rsidRPr="00866BFE">
        <w:rPr>
          <w:lang w:eastAsia="en-US"/>
        </w:rPr>
        <w:t xml:space="preserve"> use cases that illustrate how AI-native RAN functions can transform traditional operational paradigms into fully automated and adaptive mechanisms for 6G networks.</w:t>
      </w:r>
    </w:p>
    <w:p w14:paraId="24EFE80C" w14:textId="4AD7ED3E" w:rsidR="00EB2619" w:rsidRDefault="00EB2619" w:rsidP="00561248">
      <w:pPr>
        <w:rPr>
          <w:lang w:eastAsia="en-US"/>
        </w:rPr>
      </w:pPr>
    </w:p>
    <w:p w14:paraId="7D0BED11" w14:textId="77777777" w:rsidR="00EB2619" w:rsidRDefault="00EB2619" w:rsidP="00EB2619">
      <w:pPr>
        <w:pStyle w:val="Heading2"/>
      </w:pPr>
      <w:r>
        <w:t>Fully automated SON (Self Organization Network)</w:t>
      </w:r>
    </w:p>
    <w:p w14:paraId="4D92A980" w14:textId="77777777" w:rsidR="00EB2619" w:rsidRPr="00E16DD0" w:rsidRDefault="00EB2619" w:rsidP="00866BFE">
      <w:pPr>
        <w:jc w:val="both"/>
        <w:rPr>
          <w:rFonts w:eastAsia="SimSun"/>
          <w:lang w:eastAsia="zh-CN"/>
        </w:rPr>
      </w:pPr>
      <w:r w:rsidRPr="00E16DD0">
        <w:rPr>
          <w:rFonts w:eastAsia="SimSun"/>
          <w:lang w:eastAsia="zh-CN"/>
        </w:rPr>
        <w:t xml:space="preserve">In current LTE and 5G systems, SON functions are executed based on pre-defined rules and static thresholds, which often limit their adaptability in highly dynamic environments. In contrast, the proposed use case envisions a fully automated SON framework where AI/ML-driven intelligence is embedded directly into RAN </w:t>
      </w:r>
      <w:r w:rsidRPr="00E16DD0">
        <w:rPr>
          <w:rFonts w:eastAsia="SimSun"/>
          <w:lang w:eastAsia="zh-CN"/>
        </w:rPr>
        <w:lastRenderedPageBreak/>
        <w:t>nodes, allowing self-configuration, self-optimization, and self-healing to be performed in an entirely autonomous and predictive manner.</w:t>
      </w:r>
    </w:p>
    <w:p w14:paraId="0E7D64F3" w14:textId="2FBC64AB" w:rsidR="00EB2619" w:rsidRPr="00E16DD0" w:rsidRDefault="00EB2619" w:rsidP="00866BFE">
      <w:pPr>
        <w:jc w:val="both"/>
        <w:rPr>
          <w:rFonts w:eastAsia="SimSun"/>
          <w:lang w:eastAsia="zh-CN"/>
        </w:rPr>
      </w:pPr>
      <w:r w:rsidRPr="00E16DD0">
        <w:rPr>
          <w:rFonts w:eastAsia="SimSun"/>
          <w:lang w:eastAsia="zh-CN"/>
        </w:rPr>
        <w:t xml:space="preserve">During the initial deployment of a new base station, self-configuration is achieved without manual parameter tuning. The intelligent modules embedded in the RAN automatically identify optimal frequency assignments, </w:t>
      </w:r>
      <w:r w:rsidR="00866BFE" w:rsidRPr="00E16DD0">
        <w:rPr>
          <w:rFonts w:eastAsia="SimSun"/>
          <w:lang w:eastAsia="zh-CN"/>
        </w:rPr>
        <w:t>neighbour</w:t>
      </w:r>
      <w:r w:rsidRPr="00E16DD0">
        <w:rPr>
          <w:rFonts w:eastAsia="SimSun"/>
          <w:lang w:eastAsia="zh-CN"/>
        </w:rPr>
        <w:t xml:space="preserve"> relations, and antenna parameters by leveraging both historical deployment data and real-time environmental measurements. This allows new cells to be seamlessly integrated into the network with minimal operator involvement and without the delays that typically arise from manual configuration.</w:t>
      </w:r>
    </w:p>
    <w:p w14:paraId="7B9682C2" w14:textId="66801016" w:rsidR="00EB2619" w:rsidRPr="00E16DD0" w:rsidRDefault="00EB2619" w:rsidP="00866BFE">
      <w:pPr>
        <w:jc w:val="both"/>
        <w:rPr>
          <w:rFonts w:eastAsia="SimSun"/>
          <w:lang w:eastAsia="zh-CN"/>
        </w:rPr>
      </w:pPr>
      <w:r w:rsidRPr="00E16DD0">
        <w:rPr>
          <w:rFonts w:eastAsia="SimSun"/>
          <w:lang w:eastAsia="zh-CN"/>
        </w:rPr>
        <w:t xml:space="preserve">Once the cell is operational, the system continuously engages in self-optimization. The RAN nodes collect a wide range of performance data such as coverage quality, capacity utilization, interference levels, and energy consumption indicators. These data are fed into local and global learning processes to predict short-term traffic evolution, user mobility distributions, and potential interference hotspots. Based on the prediction results, the system autonomously adjusts transmission power, antenna tilt, scheduling parameters, and load distribution policies across </w:t>
      </w:r>
      <w:r w:rsidR="00866BFE" w:rsidRPr="00E16DD0">
        <w:rPr>
          <w:rFonts w:eastAsia="SimSun"/>
          <w:lang w:eastAsia="zh-CN"/>
        </w:rPr>
        <w:t>neighbouring</w:t>
      </w:r>
      <w:r w:rsidRPr="00E16DD0">
        <w:rPr>
          <w:rFonts w:eastAsia="SimSun"/>
          <w:lang w:eastAsia="zh-CN"/>
        </w:rPr>
        <w:t xml:space="preserve"> cells. Such predictive optimization ensures that user experience remains stable even when traffic patterns change abruptly or mobility-induced challenges arise.</w:t>
      </w:r>
    </w:p>
    <w:p w14:paraId="5D5E3FAA" w14:textId="36040777" w:rsidR="00EB2619" w:rsidRPr="00E16DD0" w:rsidRDefault="00EB2619" w:rsidP="00866BFE">
      <w:pPr>
        <w:jc w:val="both"/>
        <w:rPr>
          <w:rFonts w:eastAsia="SimSun"/>
          <w:lang w:eastAsia="zh-CN"/>
        </w:rPr>
      </w:pPr>
      <w:r w:rsidRPr="00E16DD0">
        <w:rPr>
          <w:rFonts w:eastAsia="SimSun"/>
          <w:lang w:eastAsia="zh-CN"/>
        </w:rPr>
        <w:t>Furthermore, the proposed full automated SON ensures consistency and stability through coordination across multiple RAN nodes. The models and policies governing configuration</w:t>
      </w:r>
      <w:r w:rsidR="008D5964">
        <w:rPr>
          <w:rFonts w:eastAsia="SimSun"/>
          <w:lang w:eastAsia="zh-CN"/>
        </w:rPr>
        <w:t xml:space="preserve"> and</w:t>
      </w:r>
      <w:r w:rsidRPr="00E16DD0">
        <w:rPr>
          <w:rFonts w:eastAsia="SimSun"/>
          <w:lang w:eastAsia="zh-CN"/>
        </w:rPr>
        <w:t xml:space="preserve"> optimization are shared among </w:t>
      </w:r>
      <w:r w:rsidR="00866BFE" w:rsidRPr="00E16DD0">
        <w:rPr>
          <w:rFonts w:eastAsia="SimSun"/>
          <w:lang w:eastAsia="zh-CN"/>
        </w:rPr>
        <w:t>neighbouring</w:t>
      </w:r>
      <w:r w:rsidRPr="00E16DD0">
        <w:rPr>
          <w:rFonts w:eastAsia="SimSun"/>
          <w:lang w:eastAsia="zh-CN"/>
        </w:rPr>
        <w:t xml:space="preserve"> base stations via interfaces. This coordination prevents conflicting actions between cells, such as contradictory power adjustments or uncoordinated load balancing decisions, thereby enhancing the stability of the overall network operation.</w:t>
      </w:r>
    </w:p>
    <w:p w14:paraId="03BD3A46" w14:textId="77777777" w:rsidR="00EB2619" w:rsidRDefault="00EB2619" w:rsidP="00866BFE">
      <w:pPr>
        <w:jc w:val="both"/>
        <w:rPr>
          <w:rFonts w:eastAsia="SimSun"/>
          <w:lang w:eastAsia="zh-CN"/>
        </w:rPr>
      </w:pPr>
      <w:r w:rsidRPr="00E16DD0">
        <w:rPr>
          <w:rFonts w:eastAsia="SimSun"/>
          <w:lang w:eastAsia="zh-CN"/>
        </w:rPr>
        <w:t>Through these mechanisms, the use case demonstrates how SON can evolve into a fully automated and AI-native function, capable of handling the complexity and scale of 6G networks while ensuring reliable, adaptive, and cost-efficient RAN operation.</w:t>
      </w:r>
    </w:p>
    <w:p w14:paraId="19271167" w14:textId="4F342FF8" w:rsidR="003A6E83" w:rsidRPr="00866BFE" w:rsidRDefault="003A6E83" w:rsidP="003A6E83">
      <w:pPr>
        <w:jc w:val="both"/>
        <w:rPr>
          <w:lang w:eastAsia="ja-JP"/>
        </w:rPr>
      </w:pPr>
      <w:bookmarkStart w:id="1" w:name="_Toc60777407"/>
      <w:bookmarkStart w:id="2" w:name="_Toc146781493"/>
      <w:bookmarkStart w:id="3" w:name="_Hlk142252059"/>
      <w:bookmarkEnd w:id="0"/>
    </w:p>
    <w:p w14:paraId="0B75187C" w14:textId="0CCDEBDC" w:rsidR="003A6E83" w:rsidRDefault="008D5964" w:rsidP="003A6E83">
      <w:pPr>
        <w:pStyle w:val="Heading2"/>
      </w:pPr>
      <w:r>
        <w:t>Fully a</w:t>
      </w:r>
      <w:r w:rsidR="006B6E48">
        <w:t>utonomous RAN slicing management</w:t>
      </w:r>
    </w:p>
    <w:p w14:paraId="5F3564A9" w14:textId="77777777" w:rsidR="006B6E48" w:rsidRDefault="006B6E48" w:rsidP="006B6E48">
      <w:pPr>
        <w:jc w:val="both"/>
        <w:rPr>
          <w:lang w:eastAsia="ja-JP"/>
        </w:rPr>
      </w:pPr>
      <w:r>
        <w:rPr>
          <w:lang w:eastAsia="ja-JP"/>
        </w:rPr>
        <w:t>This use case proposes the introduction of intelligent, autonomous slice management functions directly into the RAN. Each base station continuously monitors key performance indicators (KPIs) for active slices, such as latency, reliability, throughput, and resource utilization. Local model training is performed to predict short-term traffic demand per slice based on historical load, mobility patterns, and service-specific traffic behavior.</w:t>
      </w:r>
    </w:p>
    <w:p w14:paraId="202111D7" w14:textId="1EA41636" w:rsidR="003A6E83" w:rsidRPr="003A6E83" w:rsidRDefault="006B6E48" w:rsidP="006B6E48">
      <w:pPr>
        <w:jc w:val="both"/>
        <w:rPr>
          <w:lang w:eastAsia="ja-JP"/>
        </w:rPr>
      </w:pPr>
      <w:r>
        <w:rPr>
          <w:lang w:eastAsia="ja-JP"/>
        </w:rPr>
        <w:t>At runtime, inference modules embedded in the RAN dynamically adjust the allocation of radio resources to slices. For example, if a latency-sensitive slice shows signs of SLA degradation due to sudden traffic bursts, the scheduler can prioritize PRB allocation, adjust beamforming strategies, or temporarily borrow resources from less critical slices. Conversely, for slices with reduced demand, resources can be released and reallocated to maintain overall spectrum efficiency.</w:t>
      </w:r>
      <w:r w:rsidR="00574CE2">
        <w:rPr>
          <w:lang w:eastAsia="ja-JP"/>
        </w:rPr>
        <w:t xml:space="preserve"> </w:t>
      </w:r>
      <w:r>
        <w:rPr>
          <w:lang w:eastAsia="ja-JP"/>
        </w:rPr>
        <w:t xml:space="preserve">Furthermore, coordination functions ensure that slice-related models, policies, and versioning remain consistent across </w:t>
      </w:r>
      <w:r w:rsidR="008D5964">
        <w:rPr>
          <w:lang w:eastAsia="ja-JP"/>
        </w:rPr>
        <w:t>neighbouring</w:t>
      </w:r>
      <w:r>
        <w:rPr>
          <w:lang w:eastAsia="ja-JP"/>
        </w:rPr>
        <w:t xml:space="preserve"> cells. </w:t>
      </w:r>
    </w:p>
    <w:p w14:paraId="524D88F0" w14:textId="6EBA1598" w:rsidR="003A6E83" w:rsidRDefault="003A6E83" w:rsidP="00B97CBC">
      <w:pPr>
        <w:rPr>
          <w:rFonts w:eastAsia="SimSun"/>
          <w:lang w:eastAsia="zh-CN"/>
        </w:rPr>
      </w:pPr>
    </w:p>
    <w:p w14:paraId="693FB4D7" w14:textId="63E38B0D" w:rsidR="003A6E83" w:rsidRDefault="006B6E48" w:rsidP="003A6E83">
      <w:pPr>
        <w:pStyle w:val="Heading2"/>
      </w:pPr>
      <w:r>
        <w:t xml:space="preserve">RAN </w:t>
      </w:r>
      <w:r w:rsidR="00055FE8">
        <w:t>fault prediction and self-healing</w:t>
      </w:r>
    </w:p>
    <w:p w14:paraId="41C7D88B" w14:textId="77777777" w:rsidR="00055FE8" w:rsidRPr="00055FE8" w:rsidRDefault="00055FE8" w:rsidP="00866BFE">
      <w:pPr>
        <w:jc w:val="both"/>
        <w:rPr>
          <w:rFonts w:eastAsia="SimSun"/>
          <w:lang w:eastAsia="zh-CN"/>
        </w:rPr>
      </w:pPr>
      <w:r w:rsidRPr="00055FE8">
        <w:rPr>
          <w:rFonts w:eastAsia="SimSun"/>
          <w:lang w:eastAsia="zh-CN"/>
        </w:rPr>
        <w:t>This use case envisions RAN nodes equipped with intelligent modules for predicting failures and autonomously performing corrective actions before end-user services are severely impacted. Each base station collects and monitors RAN-specific indicators such as hardware performance counters, radio link statistics, RLC/PDCP error rates, handover failure ratios, and system logs. Local model training is performed on these datasets to identify patterns associated with potential hardware degradation, software malfunctions, or severe radio conditions.</w:t>
      </w:r>
    </w:p>
    <w:p w14:paraId="5102E676" w14:textId="34B450AC" w:rsidR="00055FE8" w:rsidRPr="00055FE8" w:rsidRDefault="00055FE8" w:rsidP="00866BFE">
      <w:pPr>
        <w:jc w:val="both"/>
        <w:rPr>
          <w:rFonts w:eastAsia="SimSun"/>
          <w:lang w:eastAsia="zh-CN"/>
        </w:rPr>
      </w:pPr>
      <w:r w:rsidRPr="00055FE8">
        <w:rPr>
          <w:rFonts w:eastAsia="SimSun"/>
          <w:lang w:eastAsia="zh-CN"/>
        </w:rPr>
        <w:t xml:space="preserve">At runtime, inference functions in the RAN </w:t>
      </w:r>
      <w:r w:rsidR="00574CE2" w:rsidRPr="00055FE8">
        <w:rPr>
          <w:rFonts w:eastAsia="SimSun"/>
          <w:lang w:eastAsia="zh-CN"/>
        </w:rPr>
        <w:t>analy</w:t>
      </w:r>
      <w:r w:rsidR="00574CE2">
        <w:rPr>
          <w:rFonts w:eastAsia="SimSun"/>
          <w:lang w:eastAsia="zh-CN"/>
        </w:rPr>
        <w:t>z</w:t>
      </w:r>
      <w:r w:rsidR="00574CE2" w:rsidRPr="00055FE8">
        <w:rPr>
          <w:rFonts w:eastAsia="SimSun"/>
          <w:lang w:eastAsia="zh-CN"/>
        </w:rPr>
        <w:t>e</w:t>
      </w:r>
      <w:r w:rsidRPr="00055FE8">
        <w:rPr>
          <w:rFonts w:eastAsia="SimSun"/>
          <w:lang w:eastAsia="zh-CN"/>
        </w:rPr>
        <w:t xml:space="preserve"> the collected indicators and provide a predicted probability of imminent faults. When the probability exceeds a defined threshold, the </w:t>
      </w:r>
      <w:r w:rsidR="00574CE2">
        <w:rPr>
          <w:rFonts w:eastAsia="SimSun"/>
          <w:lang w:eastAsia="zh-CN"/>
        </w:rPr>
        <w:t>RAN</w:t>
      </w:r>
      <w:r w:rsidRPr="00055FE8">
        <w:rPr>
          <w:rFonts w:eastAsia="SimSun"/>
          <w:lang w:eastAsia="zh-CN"/>
        </w:rPr>
        <w:t xml:space="preserve"> triggers preemptive actions such as restarting specific processes, reconfiguring transmission power or beam directions, reallocating resources to unaffected carriers, or redirecting users to </w:t>
      </w:r>
      <w:r w:rsidR="00574CE2" w:rsidRPr="00055FE8">
        <w:rPr>
          <w:rFonts w:eastAsia="SimSun"/>
          <w:lang w:eastAsia="zh-CN"/>
        </w:rPr>
        <w:t>neighbouring</w:t>
      </w:r>
      <w:r w:rsidRPr="00055FE8">
        <w:rPr>
          <w:rFonts w:eastAsia="SimSun"/>
          <w:lang w:eastAsia="zh-CN"/>
        </w:rPr>
        <w:t xml:space="preserve"> cells. These actions are executed locally without waiting for centralized OAM instructions, thereby reducing mean time to recovery.</w:t>
      </w:r>
    </w:p>
    <w:p w14:paraId="73DB5742" w14:textId="0D2B9A79" w:rsidR="003A6E83" w:rsidRDefault="00055FE8" w:rsidP="00866BFE">
      <w:pPr>
        <w:jc w:val="both"/>
        <w:rPr>
          <w:rFonts w:eastAsia="SimSun"/>
          <w:lang w:eastAsia="zh-CN"/>
        </w:rPr>
      </w:pPr>
      <w:r w:rsidRPr="00055FE8">
        <w:rPr>
          <w:rFonts w:eastAsia="SimSun"/>
          <w:lang w:eastAsia="zh-CN"/>
        </w:rPr>
        <w:t xml:space="preserve">In addition, coordination across </w:t>
      </w:r>
      <w:r w:rsidR="00574CE2" w:rsidRPr="00055FE8">
        <w:rPr>
          <w:rFonts w:eastAsia="SimSun"/>
          <w:lang w:eastAsia="zh-CN"/>
        </w:rPr>
        <w:t>neighbouring</w:t>
      </w:r>
      <w:r w:rsidRPr="00055FE8">
        <w:rPr>
          <w:rFonts w:eastAsia="SimSun"/>
          <w:lang w:eastAsia="zh-CN"/>
        </w:rPr>
        <w:t xml:space="preserve"> cells ensures that fault-related models and metadata are shared. This allows </w:t>
      </w:r>
      <w:r w:rsidR="00574CE2" w:rsidRPr="00055FE8">
        <w:rPr>
          <w:rFonts w:eastAsia="SimSun"/>
          <w:lang w:eastAsia="zh-CN"/>
        </w:rPr>
        <w:t>neighbouring</w:t>
      </w:r>
      <w:r w:rsidRPr="00055FE8">
        <w:rPr>
          <w:rFonts w:eastAsia="SimSun"/>
          <w:lang w:eastAsia="zh-CN"/>
        </w:rPr>
        <w:t xml:space="preserve"> nodes to anticipate potential propagation of faults (e.g., cascading overloads) and proactively balance traffic or reinforce redundancy.</w:t>
      </w:r>
    </w:p>
    <w:p w14:paraId="09E4D1BD" w14:textId="4DAAC928" w:rsidR="008D5964" w:rsidRDefault="008D5964" w:rsidP="00866BFE">
      <w:pPr>
        <w:jc w:val="both"/>
        <w:rPr>
          <w:rFonts w:eastAsia="SimSun"/>
          <w:lang w:eastAsia="zh-CN"/>
        </w:rPr>
      </w:pPr>
    </w:p>
    <w:p w14:paraId="45D0D390" w14:textId="77777777" w:rsidR="008D5964" w:rsidRDefault="008D5964" w:rsidP="008D5964">
      <w:pPr>
        <w:pStyle w:val="Heading2"/>
      </w:pPr>
      <w:r>
        <w:t>Prediction-based handover with ultra-low latency</w:t>
      </w:r>
    </w:p>
    <w:p w14:paraId="77511466" w14:textId="77777777" w:rsidR="008D5964" w:rsidRDefault="008D5964" w:rsidP="008D5964">
      <w:pPr>
        <w:jc w:val="both"/>
        <w:rPr>
          <w:lang w:eastAsia="ja-JP"/>
        </w:rPr>
      </w:pPr>
      <w:r>
        <w:rPr>
          <w:lang w:eastAsia="ja-JP"/>
        </w:rPr>
        <w:t>This use case envisions predictive handover enabled by AI/ML techniques in high-mobility scenarios. Each serving cell continuously monitors and learns parameters such as UE trajectory, reference signal received power (RSRP), reference signal received quality (RSRQ), beam quality, and cell load. Based on these features, predictive models are trained to anticipate the timing of upcoming handovers as well as the most suitable target cell.</w:t>
      </w:r>
    </w:p>
    <w:p w14:paraId="7C888C21" w14:textId="77777777" w:rsidR="008D5964" w:rsidRDefault="008D5964" w:rsidP="008D5964">
      <w:pPr>
        <w:jc w:val="both"/>
        <w:rPr>
          <w:lang w:eastAsia="ja-JP"/>
        </w:rPr>
      </w:pPr>
      <w:r>
        <w:rPr>
          <w:lang w:eastAsia="ja-JP"/>
        </w:rPr>
        <w:t>At runtime, the inference engine at the base station computes in real time the optimal handover trigger timing, the target cell, beam direction, transmission power, and physical resource block (PRB) allocation. These decisions are communicated to the UE through the control interface to ensure timely and seamless execution. Furthermore, synchronization of model versions and metadata among neighbouring cells is performed to maintain consistency of handover decisions at cell boundaries, thereby avoiding conflicting triggers or unstable behavior.</w:t>
      </w:r>
    </w:p>
    <w:p w14:paraId="4500C67D" w14:textId="4537F45F" w:rsidR="00EB2619" w:rsidRPr="00EB2619" w:rsidRDefault="00EB2619" w:rsidP="00996220">
      <w:pPr>
        <w:pStyle w:val="Doc-text2"/>
        <w:ind w:left="0" w:firstLine="0"/>
        <w:jc w:val="both"/>
        <w:rPr>
          <w:rFonts w:eastAsia="SimSun"/>
          <w:lang w:val="en-US" w:eastAsia="zh-CN"/>
        </w:rPr>
      </w:pPr>
      <w:r w:rsidRPr="001248B4">
        <w:rPr>
          <w:b/>
          <w:lang w:eastAsia="ja-JP"/>
        </w:rPr>
        <w:t xml:space="preserve">Proposal </w:t>
      </w:r>
      <w:r w:rsidR="00866BFE">
        <w:rPr>
          <w:b/>
          <w:lang w:eastAsia="ja-JP"/>
        </w:rPr>
        <w:t>1</w:t>
      </w:r>
      <w:r w:rsidRPr="001248B4">
        <w:rPr>
          <w:b/>
          <w:lang w:eastAsia="ja-JP"/>
        </w:rPr>
        <w:t xml:space="preserve">: </w:t>
      </w:r>
      <w:r w:rsidR="00996220">
        <w:rPr>
          <w:b/>
          <w:lang w:eastAsia="ja-JP"/>
        </w:rPr>
        <w:t>T</w:t>
      </w:r>
      <w:r w:rsidR="00996220">
        <w:rPr>
          <w:rFonts w:ascii="Malgun Gothic" w:eastAsia="Malgun Gothic" w:hAnsi="Malgun Gothic" w:cs="Malgun Gothic"/>
          <w:b/>
          <w:lang w:val="en-US" w:eastAsia="ko-KR"/>
        </w:rPr>
        <w:t>he use cases for AI-native RAN shall include</w:t>
      </w:r>
      <w:r w:rsidR="00996220">
        <w:rPr>
          <w:b/>
          <w:lang w:eastAsia="ja-JP"/>
        </w:rPr>
        <w:t xml:space="preserve"> at least</w:t>
      </w:r>
      <w:r w:rsidRPr="001248B4">
        <w:rPr>
          <w:b/>
          <w:lang w:eastAsia="ja-JP"/>
        </w:rPr>
        <w:t xml:space="preserve"> </w:t>
      </w:r>
      <w:r w:rsidR="001248B4">
        <w:rPr>
          <w:b/>
          <w:lang w:eastAsia="ja-JP"/>
        </w:rPr>
        <w:t xml:space="preserve">fully automated SON, </w:t>
      </w:r>
      <w:r w:rsidR="00574CE2">
        <w:rPr>
          <w:b/>
          <w:lang w:eastAsia="ja-JP"/>
        </w:rPr>
        <w:t xml:space="preserve">fully automated RAN slicing management, </w:t>
      </w:r>
      <w:r w:rsidR="00866BFE">
        <w:rPr>
          <w:b/>
          <w:lang w:eastAsia="ja-JP"/>
        </w:rPr>
        <w:t>RAN fault prediction and self-healing</w:t>
      </w:r>
      <w:r w:rsidR="00574CE2">
        <w:rPr>
          <w:b/>
          <w:lang w:eastAsia="ja-JP"/>
        </w:rPr>
        <w:t>, and prediction-based handover</w:t>
      </w:r>
      <w:r w:rsidR="00866BFE">
        <w:rPr>
          <w:b/>
          <w:lang w:eastAsia="ja-JP"/>
        </w:rPr>
        <w:t>.</w:t>
      </w:r>
    </w:p>
    <w:p w14:paraId="15F27D97" w14:textId="0A3ED8C7" w:rsidR="003A6E83" w:rsidRDefault="003A6E83" w:rsidP="00B97CBC">
      <w:pPr>
        <w:rPr>
          <w:rFonts w:eastAsia="SimSun"/>
          <w:lang w:eastAsia="zh-CN"/>
        </w:rPr>
      </w:pPr>
    </w:p>
    <w:p w14:paraId="1D35B732" w14:textId="2588E4D0" w:rsidR="00EB2619" w:rsidRPr="006E13D1" w:rsidRDefault="00EB2619" w:rsidP="00EB2619">
      <w:pPr>
        <w:pStyle w:val="Heading1"/>
        <w:jc w:val="both"/>
      </w:pPr>
      <w:r>
        <w:t>AI-native RAN architecture</w:t>
      </w:r>
    </w:p>
    <w:p w14:paraId="7EEA7999" w14:textId="05913EC4" w:rsidR="00EB2619" w:rsidRPr="00311BF8" w:rsidRDefault="00EB2619" w:rsidP="00EB2619">
      <w:pPr>
        <w:jc w:val="both"/>
        <w:rPr>
          <w:rFonts w:eastAsia="Malgun Gothic"/>
          <w:lang w:eastAsia="ko-KR"/>
        </w:rPr>
      </w:pPr>
      <w:r>
        <w:rPr>
          <w:rFonts w:eastAsia="Malgun Gothic"/>
          <w:lang w:eastAsia="ko-KR"/>
        </w:rPr>
        <w:t xml:space="preserve">The AI/ML framework was discussed in [2], however, it has a limitation to fully support AI-native functions in RAN-specific scenarios. Hence, in this contribution, we identify the AI-native </w:t>
      </w:r>
      <w:r w:rsidR="001248B4">
        <w:rPr>
          <w:rFonts w:eastAsia="Malgun Gothic"/>
          <w:lang w:eastAsia="ko-KR"/>
        </w:rPr>
        <w:t>fu</w:t>
      </w:r>
      <w:r>
        <w:rPr>
          <w:rFonts w:eastAsia="Malgun Gothic"/>
          <w:lang w:eastAsia="ko-KR"/>
        </w:rPr>
        <w:t>nctions</w:t>
      </w:r>
      <w:r w:rsidR="001248B4">
        <w:rPr>
          <w:rFonts w:eastAsia="Malgun Gothic"/>
          <w:lang w:eastAsia="ko-KR"/>
        </w:rPr>
        <w:t xml:space="preserve"> and </w:t>
      </w:r>
      <w:r w:rsidR="00866BFE">
        <w:rPr>
          <w:rFonts w:eastAsia="Malgun Gothic"/>
          <w:lang w:eastAsia="ko-KR"/>
        </w:rPr>
        <w:t>architecture</w:t>
      </w:r>
      <w:r>
        <w:rPr>
          <w:rFonts w:eastAsia="Malgun Gothic"/>
          <w:lang w:eastAsia="ko-KR"/>
        </w:rPr>
        <w:t xml:space="preserve"> to support various intelligent RAN management. </w:t>
      </w:r>
    </w:p>
    <w:p w14:paraId="0447DD18" w14:textId="77777777" w:rsidR="00EB2619" w:rsidRPr="00E84143" w:rsidRDefault="00EB2619" w:rsidP="00EB2619">
      <w:pPr>
        <w:rPr>
          <w:lang w:eastAsia="en-US"/>
        </w:rPr>
      </w:pPr>
    </w:p>
    <w:p w14:paraId="53F99498" w14:textId="77777777" w:rsidR="00EB2619" w:rsidRDefault="00EB2619" w:rsidP="00EB2619">
      <w:pPr>
        <w:pStyle w:val="Heading2"/>
      </w:pPr>
      <w:r>
        <w:t>AI-native RAN function</w:t>
      </w:r>
    </w:p>
    <w:p w14:paraId="28C671DF" w14:textId="77777777" w:rsidR="00EB2619" w:rsidRDefault="00EB2619" w:rsidP="00EB2619">
      <w:pPr>
        <w:spacing w:after="0"/>
        <w:jc w:val="both"/>
        <w:rPr>
          <w:lang w:eastAsia="ja-JP"/>
        </w:rPr>
      </w:pPr>
      <w:r w:rsidRPr="00914276">
        <w:rPr>
          <w:lang w:eastAsia="ja-JP"/>
        </w:rPr>
        <w:t xml:space="preserve">Traditional rule-based RAN management cannot adequately address the dynamic and heterogeneous requirements expected in 6G networks. Rapid traffic fluctuations, high mobility, and multi-cell interference expose the limitations of static algorithms, leading to degraded QoS and inefficient resource utilization. To overcome these challenges, AI-native RAN functions are required to enable predictive and adaptive control of scheduling, handover, interference management, and energy optimization. </w:t>
      </w:r>
    </w:p>
    <w:p w14:paraId="600B4C01" w14:textId="77777777" w:rsidR="00EB2619" w:rsidRPr="00914276" w:rsidRDefault="00EB2619" w:rsidP="00EB2619">
      <w:pPr>
        <w:spacing w:after="0"/>
        <w:jc w:val="both"/>
        <w:rPr>
          <w:color w:val="000000"/>
          <w:lang w:val="en-US"/>
        </w:rPr>
      </w:pPr>
    </w:p>
    <w:p w14:paraId="2C6FB3F5" w14:textId="14277A2C" w:rsidR="00EB2619" w:rsidRDefault="00EB2619" w:rsidP="00EB2619">
      <w:pPr>
        <w:pStyle w:val="Doc-text2"/>
        <w:ind w:left="0" w:firstLine="0"/>
        <w:jc w:val="both"/>
        <w:rPr>
          <w:rFonts w:eastAsia="Malgun Gothic"/>
          <w:b/>
          <w:lang w:eastAsia="ko-KR"/>
        </w:rPr>
      </w:pPr>
      <w:r w:rsidRPr="00CA6F88">
        <w:rPr>
          <w:b/>
          <w:lang w:eastAsia="ja-JP"/>
        </w:rPr>
        <w:t xml:space="preserve">Proposal </w:t>
      </w:r>
      <w:r w:rsidR="00866BFE">
        <w:rPr>
          <w:b/>
          <w:lang w:eastAsia="ja-JP"/>
        </w:rPr>
        <w:t>2</w:t>
      </w:r>
      <w:r w:rsidRPr="00CA6F88">
        <w:rPr>
          <w:b/>
          <w:lang w:eastAsia="ja-JP"/>
        </w:rPr>
        <w:t xml:space="preserve">: </w:t>
      </w:r>
      <w:r>
        <w:rPr>
          <w:b/>
          <w:lang w:eastAsia="ja-JP"/>
        </w:rPr>
        <w:t xml:space="preserve">AI-native RAN includes followed functions to support intelligent RAN management. </w:t>
      </w:r>
    </w:p>
    <w:p w14:paraId="54577F91" w14:textId="77777777" w:rsidR="00EB2619" w:rsidRPr="00914276" w:rsidRDefault="00EB2619" w:rsidP="00EB2619">
      <w:pPr>
        <w:pStyle w:val="ListParagraph"/>
        <w:numPr>
          <w:ilvl w:val="0"/>
          <w:numId w:val="3"/>
        </w:numPr>
        <w:jc w:val="both"/>
        <w:rPr>
          <w:rFonts w:eastAsia="Malgun Gothic"/>
          <w:b/>
          <w:color w:val="000000"/>
          <w:sz w:val="20"/>
          <w:lang w:eastAsia="ko-KR"/>
        </w:rPr>
      </w:pPr>
      <w:r w:rsidRPr="00914276">
        <w:rPr>
          <w:rFonts w:eastAsia="Malgun Gothic"/>
          <w:b/>
          <w:color w:val="000000"/>
          <w:sz w:val="20"/>
          <w:lang w:eastAsia="ko-KR"/>
        </w:rPr>
        <w:t xml:space="preserve">Analytic </w:t>
      </w:r>
      <w:r>
        <w:rPr>
          <w:rFonts w:eastAsia="Malgun Gothic"/>
          <w:b/>
          <w:color w:val="000000"/>
          <w:sz w:val="20"/>
          <w:lang w:eastAsia="ko-KR"/>
        </w:rPr>
        <w:t xml:space="preserve">and </w:t>
      </w:r>
      <w:r w:rsidRPr="00914276">
        <w:rPr>
          <w:rFonts w:eastAsia="Malgun Gothic"/>
          <w:b/>
          <w:color w:val="000000"/>
          <w:sz w:val="20"/>
          <w:lang w:eastAsia="ko-KR"/>
        </w:rPr>
        <w:t>Intelligence Function Manager</w:t>
      </w:r>
      <w:r>
        <w:rPr>
          <w:rFonts w:eastAsia="Malgun Gothic"/>
          <w:b/>
          <w:color w:val="000000"/>
          <w:sz w:val="20"/>
          <w:lang w:eastAsia="ko-KR"/>
        </w:rPr>
        <w:t xml:space="preserve"> (AIFM)</w:t>
      </w:r>
      <w:r w:rsidRPr="00914276">
        <w:rPr>
          <w:rFonts w:eastAsia="Malgun Gothic"/>
          <w:b/>
          <w:color w:val="000000"/>
          <w:sz w:val="20"/>
          <w:lang w:eastAsia="ko-KR"/>
        </w:rPr>
        <w:t>: orchestration, model management, inference control.</w:t>
      </w:r>
    </w:p>
    <w:p w14:paraId="3BC5B50B" w14:textId="77777777" w:rsidR="00EB2619" w:rsidRPr="00914276" w:rsidRDefault="00EB2619" w:rsidP="00EB2619">
      <w:pPr>
        <w:pStyle w:val="ListParagraph"/>
        <w:numPr>
          <w:ilvl w:val="0"/>
          <w:numId w:val="3"/>
        </w:numPr>
        <w:jc w:val="both"/>
        <w:rPr>
          <w:rFonts w:eastAsia="Malgun Gothic"/>
          <w:b/>
          <w:color w:val="000000"/>
          <w:sz w:val="20"/>
          <w:lang w:eastAsia="ko-KR"/>
        </w:rPr>
      </w:pPr>
      <w:r w:rsidRPr="00914276">
        <w:rPr>
          <w:rFonts w:eastAsia="Malgun Gothic"/>
          <w:b/>
          <w:color w:val="000000"/>
          <w:sz w:val="20"/>
          <w:lang w:eastAsia="ko-KR"/>
        </w:rPr>
        <w:t>Local Model Training</w:t>
      </w:r>
      <w:r>
        <w:rPr>
          <w:rFonts w:eastAsia="Malgun Gothic"/>
          <w:b/>
          <w:color w:val="000000"/>
          <w:sz w:val="20"/>
          <w:lang w:eastAsia="ko-KR"/>
        </w:rPr>
        <w:t xml:space="preserve"> (LMT)</w:t>
      </w:r>
      <w:r w:rsidRPr="00914276">
        <w:rPr>
          <w:rFonts w:eastAsia="Malgun Gothic"/>
          <w:b/>
          <w:color w:val="000000"/>
          <w:sz w:val="20"/>
          <w:lang w:eastAsia="ko-KR"/>
        </w:rPr>
        <w:t>: localized model learning.</w:t>
      </w:r>
    </w:p>
    <w:p w14:paraId="2ABF38E5" w14:textId="77777777" w:rsidR="00EB2619" w:rsidRPr="00914276" w:rsidRDefault="00EB2619" w:rsidP="00EB2619">
      <w:pPr>
        <w:pStyle w:val="ListParagraph"/>
        <w:numPr>
          <w:ilvl w:val="0"/>
          <w:numId w:val="3"/>
        </w:numPr>
        <w:jc w:val="both"/>
        <w:rPr>
          <w:rFonts w:eastAsia="Malgun Gothic"/>
          <w:b/>
          <w:color w:val="000000"/>
          <w:sz w:val="20"/>
          <w:lang w:eastAsia="ko-KR"/>
        </w:rPr>
      </w:pPr>
      <w:r w:rsidRPr="00914276">
        <w:rPr>
          <w:rFonts w:eastAsia="Malgun Gothic"/>
          <w:b/>
          <w:color w:val="000000"/>
          <w:sz w:val="20"/>
          <w:lang w:eastAsia="ko-KR"/>
        </w:rPr>
        <w:t>Global Model Training</w:t>
      </w:r>
      <w:r>
        <w:rPr>
          <w:rFonts w:eastAsia="Malgun Gothic"/>
          <w:b/>
          <w:color w:val="000000"/>
          <w:sz w:val="20"/>
          <w:lang w:eastAsia="ko-KR"/>
        </w:rPr>
        <w:t xml:space="preserve"> (GMT</w:t>
      </w:r>
      <w:r w:rsidRPr="00914276">
        <w:rPr>
          <w:rFonts w:eastAsia="Malgun Gothic"/>
          <w:b/>
          <w:color w:val="000000"/>
          <w:sz w:val="20"/>
          <w:lang w:eastAsia="ko-KR"/>
        </w:rPr>
        <w:t>): federated learning hub, deployed either inside RAN nodes or external servers.</w:t>
      </w:r>
    </w:p>
    <w:p w14:paraId="04F67120" w14:textId="77777777" w:rsidR="00EB2619" w:rsidRPr="00914276" w:rsidRDefault="00EB2619" w:rsidP="00EB2619">
      <w:pPr>
        <w:pStyle w:val="ListParagraph"/>
        <w:numPr>
          <w:ilvl w:val="0"/>
          <w:numId w:val="3"/>
        </w:numPr>
        <w:jc w:val="both"/>
        <w:rPr>
          <w:rFonts w:eastAsia="Malgun Gothic"/>
          <w:b/>
          <w:color w:val="000000"/>
          <w:sz w:val="20"/>
          <w:lang w:eastAsia="ko-KR"/>
        </w:rPr>
      </w:pPr>
      <w:r w:rsidRPr="00914276">
        <w:rPr>
          <w:rFonts w:eastAsia="Malgun Gothic"/>
          <w:b/>
          <w:color w:val="000000"/>
          <w:sz w:val="20"/>
          <w:lang w:eastAsia="ko-KR"/>
        </w:rPr>
        <w:t>Inference Engine</w:t>
      </w:r>
      <w:r>
        <w:rPr>
          <w:rFonts w:eastAsia="Malgun Gothic"/>
          <w:b/>
          <w:color w:val="000000"/>
          <w:sz w:val="20"/>
          <w:lang w:eastAsia="ko-KR"/>
        </w:rPr>
        <w:t xml:space="preserve"> (INF</w:t>
      </w:r>
      <w:r w:rsidRPr="00914276">
        <w:rPr>
          <w:rFonts w:eastAsia="Malgun Gothic"/>
          <w:b/>
          <w:color w:val="000000"/>
          <w:sz w:val="20"/>
          <w:lang w:eastAsia="ko-KR"/>
        </w:rPr>
        <w:t>): real-time decision-making using local or global models.</w:t>
      </w:r>
    </w:p>
    <w:p w14:paraId="7D5E9A7C" w14:textId="77777777" w:rsidR="00EB2619" w:rsidRDefault="00EB2619" w:rsidP="00EB2619">
      <w:pPr>
        <w:pStyle w:val="ListParagraph"/>
        <w:numPr>
          <w:ilvl w:val="0"/>
          <w:numId w:val="3"/>
        </w:numPr>
        <w:jc w:val="both"/>
        <w:rPr>
          <w:rFonts w:eastAsia="Malgun Gothic"/>
          <w:b/>
          <w:color w:val="000000"/>
          <w:sz w:val="20"/>
          <w:lang w:eastAsia="ko-KR"/>
        </w:rPr>
      </w:pPr>
      <w:r w:rsidRPr="00914276">
        <w:rPr>
          <w:rFonts w:eastAsia="Malgun Gothic"/>
          <w:b/>
          <w:color w:val="000000"/>
          <w:sz w:val="20"/>
          <w:lang w:eastAsia="ko-KR"/>
        </w:rPr>
        <w:t>Data Processing Unit</w:t>
      </w:r>
      <w:r>
        <w:rPr>
          <w:rFonts w:eastAsia="Malgun Gothic"/>
          <w:b/>
          <w:color w:val="000000"/>
          <w:sz w:val="20"/>
          <w:lang w:eastAsia="ko-KR"/>
        </w:rPr>
        <w:t xml:space="preserve"> (DPU)</w:t>
      </w:r>
      <w:r w:rsidRPr="00914276">
        <w:rPr>
          <w:rFonts w:eastAsia="Malgun Gothic"/>
          <w:b/>
          <w:color w:val="000000"/>
          <w:sz w:val="20"/>
          <w:lang w:eastAsia="ko-KR"/>
        </w:rPr>
        <w:t>: handles measurement reports, KPIs, and training data.</w:t>
      </w:r>
    </w:p>
    <w:p w14:paraId="31597A4A" w14:textId="77777777" w:rsidR="00EB2619" w:rsidRDefault="00EB2619" w:rsidP="00EB2619">
      <w:pPr>
        <w:pStyle w:val="Doc-text2"/>
        <w:tabs>
          <w:tab w:val="clear" w:pos="1622"/>
          <w:tab w:val="left" w:pos="1210"/>
        </w:tabs>
        <w:ind w:left="0" w:firstLine="0"/>
        <w:jc w:val="both"/>
        <w:rPr>
          <w:rFonts w:eastAsia="Malgun Gothic"/>
          <w:b/>
          <w:lang w:eastAsia="ko-KR"/>
        </w:rPr>
      </w:pPr>
    </w:p>
    <w:p w14:paraId="50B52A72" w14:textId="77777777" w:rsidR="00EB2619" w:rsidRDefault="00EB2619" w:rsidP="00EB2619">
      <w:pPr>
        <w:pStyle w:val="Heading2"/>
      </w:pPr>
      <w:r>
        <w:t>AI-native RAN architecture option</w:t>
      </w:r>
    </w:p>
    <w:p w14:paraId="512A2EC8" w14:textId="77777777" w:rsidR="00EB2619" w:rsidRDefault="00EB2619" w:rsidP="00EB2619">
      <w:pPr>
        <w:rPr>
          <w:lang w:eastAsia="ja-JP"/>
        </w:rPr>
      </w:pPr>
      <w:r>
        <w:rPr>
          <w:lang w:eastAsia="ja-JP"/>
        </w:rPr>
        <w:t>To support heterogeneous device capabilities, multiple architecture options are envisioned for the AI-native RAN. These options define the distribution of AI functions, i.e., Analytic and Intelligence Function Manager (AIFM), Local Model Training (LMT), Global Model Training (GMT), and Inference (INF).</w:t>
      </w:r>
    </w:p>
    <w:p w14:paraId="5A51808D" w14:textId="4AC9BB42" w:rsidR="00EB2619" w:rsidRDefault="00EB2619" w:rsidP="00EB2619">
      <w:pPr>
        <w:pStyle w:val="Doc-text2"/>
        <w:ind w:left="0" w:firstLine="0"/>
        <w:jc w:val="both"/>
        <w:rPr>
          <w:rFonts w:eastAsia="Malgun Gothic"/>
          <w:b/>
          <w:lang w:eastAsia="ko-KR"/>
        </w:rPr>
      </w:pPr>
      <w:r w:rsidRPr="00CA6F88">
        <w:rPr>
          <w:b/>
          <w:lang w:eastAsia="ja-JP"/>
        </w:rPr>
        <w:t xml:space="preserve">Proposal </w:t>
      </w:r>
      <w:r w:rsidR="00866BFE">
        <w:rPr>
          <w:b/>
          <w:lang w:eastAsia="ja-JP"/>
        </w:rPr>
        <w:t>3</w:t>
      </w:r>
      <w:r w:rsidRPr="00CA6F88">
        <w:rPr>
          <w:b/>
          <w:lang w:eastAsia="ja-JP"/>
        </w:rPr>
        <w:t xml:space="preserve">: </w:t>
      </w:r>
      <w:r w:rsidRPr="00017C00">
        <w:rPr>
          <w:b/>
          <w:lang w:eastAsia="ja-JP"/>
        </w:rPr>
        <w:t>Centralized Training</w:t>
      </w:r>
      <w:r>
        <w:rPr>
          <w:b/>
          <w:lang w:eastAsia="ja-JP"/>
        </w:rPr>
        <w:t xml:space="preserve"> Deployment</w:t>
      </w:r>
    </w:p>
    <w:p w14:paraId="03BD8F85" w14:textId="77777777" w:rsidR="00EB2619" w:rsidRPr="006A1747" w:rsidRDefault="00EB2619" w:rsidP="00EB2619">
      <w:pPr>
        <w:jc w:val="both"/>
        <w:rPr>
          <w:rFonts w:eastAsia="Malgun Gothic"/>
          <w:b/>
          <w:color w:val="000000"/>
          <w:lang w:eastAsia="ko-KR"/>
        </w:rPr>
      </w:pPr>
      <w:r w:rsidRPr="006A1747">
        <w:rPr>
          <w:rFonts w:eastAsia="Malgun Gothic"/>
          <w:b/>
          <w:color w:val="000000"/>
          <w:lang w:eastAsia="ko-KR"/>
        </w:rPr>
        <w:t xml:space="preserve">In this </w:t>
      </w:r>
      <w:r>
        <w:rPr>
          <w:rFonts w:eastAsia="Malgun Gothic"/>
          <w:b/>
          <w:color w:val="000000"/>
          <w:lang w:eastAsia="ko-KR"/>
        </w:rPr>
        <w:t>deployment</w:t>
      </w:r>
      <w:r w:rsidRPr="006A1747">
        <w:rPr>
          <w:rFonts w:eastAsia="Malgun Gothic"/>
          <w:b/>
          <w:color w:val="000000"/>
          <w:lang w:eastAsia="ko-KR"/>
        </w:rPr>
        <w:t>, the GMT is located outside the RAN</w:t>
      </w:r>
      <w:r>
        <w:rPr>
          <w:rFonts w:eastAsia="Malgun Gothic"/>
          <w:b/>
          <w:color w:val="000000"/>
          <w:lang w:eastAsia="ko-KR"/>
        </w:rPr>
        <w:t xml:space="preserve">, </w:t>
      </w:r>
      <w:r w:rsidRPr="006A1747">
        <w:rPr>
          <w:rFonts w:eastAsia="Malgun Gothic"/>
          <w:b/>
          <w:color w:val="000000"/>
          <w:lang w:eastAsia="ko-KR"/>
        </w:rPr>
        <w:t>e.g., at the core network or an edge server</w:t>
      </w:r>
      <w:r>
        <w:rPr>
          <w:rFonts w:eastAsia="Malgun Gothic"/>
          <w:b/>
          <w:color w:val="000000"/>
          <w:lang w:eastAsia="ko-KR"/>
        </w:rPr>
        <w:t>.</w:t>
      </w:r>
      <w:r w:rsidRPr="006A1747">
        <w:rPr>
          <w:rFonts w:eastAsia="Malgun Gothic"/>
          <w:b/>
          <w:color w:val="000000"/>
          <w:lang w:eastAsia="ko-KR"/>
        </w:rPr>
        <w:t xml:space="preserve"> </w:t>
      </w:r>
      <w:r>
        <w:rPr>
          <w:rFonts w:eastAsia="Malgun Gothic"/>
          <w:b/>
          <w:color w:val="000000"/>
          <w:lang w:eastAsia="ko-KR"/>
        </w:rPr>
        <w:t>RAN</w:t>
      </w:r>
      <w:r w:rsidRPr="006A1747">
        <w:rPr>
          <w:rFonts w:eastAsia="Malgun Gothic"/>
          <w:b/>
          <w:color w:val="000000"/>
          <w:lang w:eastAsia="ko-KR"/>
        </w:rPr>
        <w:t xml:space="preserve"> perform local training and inference, with model updates aggregated at the external GMT. </w:t>
      </w:r>
    </w:p>
    <w:p w14:paraId="1A37A32E" w14:textId="77777777" w:rsidR="00EB2619" w:rsidRPr="00EC6C4F" w:rsidRDefault="00EB2619" w:rsidP="00EB2619">
      <w:pPr>
        <w:rPr>
          <w:lang w:eastAsia="ja-JP"/>
        </w:rPr>
      </w:pPr>
    </w:p>
    <w:p w14:paraId="637BE896" w14:textId="77777777" w:rsidR="00EB2619" w:rsidRPr="000254A4" w:rsidRDefault="00EB2619" w:rsidP="00866BFE">
      <w:pPr>
        <w:jc w:val="both"/>
        <w:rPr>
          <w:lang w:eastAsia="ja-JP"/>
        </w:rPr>
      </w:pPr>
      <w:r>
        <w:rPr>
          <w:lang w:eastAsia="ja-JP"/>
        </w:rPr>
        <w:t xml:space="preserve">The GMT can be located in some RAN nodes while others have only LMT. RAN performs federated aggregation from GMT-enabled nodes, which then distribute global models back into other nodes. This </w:t>
      </w:r>
      <w:r>
        <w:rPr>
          <w:lang w:eastAsia="ja-JP"/>
        </w:rPr>
        <w:lastRenderedPageBreak/>
        <w:t>configuration reduces reliance on external servers and supports scalability, making it appropriate for large deployments where certain node act as regional AI hubs.</w:t>
      </w:r>
    </w:p>
    <w:p w14:paraId="2396AA45" w14:textId="7D3D931F" w:rsidR="00EB2619" w:rsidRPr="00C2067F" w:rsidRDefault="00EB2619" w:rsidP="00EB2619">
      <w:pPr>
        <w:pStyle w:val="Doc-text2"/>
        <w:ind w:left="0" w:firstLine="0"/>
        <w:jc w:val="both"/>
        <w:rPr>
          <w:b/>
          <w:lang w:eastAsia="ja-JP"/>
        </w:rPr>
      </w:pPr>
      <w:r w:rsidRPr="000254A4">
        <w:rPr>
          <w:b/>
          <w:lang w:eastAsia="ja-JP"/>
        </w:rPr>
        <w:t xml:space="preserve">Proposal </w:t>
      </w:r>
      <w:r w:rsidR="00866BFE">
        <w:rPr>
          <w:b/>
          <w:lang w:eastAsia="ja-JP"/>
        </w:rPr>
        <w:t>4</w:t>
      </w:r>
      <w:r w:rsidRPr="000254A4">
        <w:rPr>
          <w:b/>
          <w:lang w:eastAsia="ja-JP"/>
        </w:rPr>
        <w:t xml:space="preserve">: Semi-Distributed </w:t>
      </w:r>
      <w:r w:rsidRPr="00017C00">
        <w:rPr>
          <w:b/>
          <w:lang w:eastAsia="ja-JP"/>
        </w:rPr>
        <w:t>Training</w:t>
      </w:r>
      <w:r>
        <w:rPr>
          <w:b/>
          <w:lang w:eastAsia="ja-JP"/>
        </w:rPr>
        <w:t xml:space="preserve"> Deployment</w:t>
      </w:r>
    </w:p>
    <w:p w14:paraId="660EE27E" w14:textId="77777777" w:rsidR="00EB2619" w:rsidRDefault="00EB2619" w:rsidP="00EB2619">
      <w:pPr>
        <w:pStyle w:val="Doc-text2"/>
        <w:ind w:left="0" w:firstLine="0"/>
        <w:jc w:val="both"/>
        <w:rPr>
          <w:b/>
          <w:lang w:eastAsia="ja-JP"/>
        </w:rPr>
      </w:pPr>
      <w:r>
        <w:rPr>
          <w:b/>
          <w:lang w:eastAsia="ja-JP"/>
        </w:rPr>
        <w:t xml:space="preserve">In this deployment, the GMT is located in some RAN nodes, while other nodes have only LMT. The node which has GMT acts as a regional AI hub, then the federated training with other nodes is performed. </w:t>
      </w:r>
    </w:p>
    <w:p w14:paraId="6413FC46" w14:textId="77777777" w:rsidR="00EB2619" w:rsidRDefault="00EB2619" w:rsidP="00EB2619">
      <w:pPr>
        <w:rPr>
          <w:lang w:eastAsia="ja-JP"/>
        </w:rPr>
      </w:pPr>
    </w:p>
    <w:p w14:paraId="6DC1F6F9" w14:textId="77777777" w:rsidR="00EB2619" w:rsidRPr="00A939B6" w:rsidRDefault="00EB2619" w:rsidP="00866BFE">
      <w:pPr>
        <w:jc w:val="both"/>
        <w:rPr>
          <w:lang w:eastAsia="ja-JP"/>
        </w:rPr>
      </w:pPr>
      <w:r w:rsidRPr="00C2067F">
        <w:rPr>
          <w:rFonts w:hint="eastAsia"/>
          <w:lang w:eastAsia="ja-JP"/>
        </w:rPr>
        <w:t>T</w:t>
      </w:r>
      <w:r w:rsidRPr="00C2067F">
        <w:rPr>
          <w:lang w:eastAsia="ja-JP"/>
        </w:rPr>
        <w:t xml:space="preserve">he GMT can be removed in RAN node to support fully distributed federated model training. In this deployment, all nodes in RAN have only LMT, which performs local training and exchanges model parameters between nodes. </w:t>
      </w:r>
      <w:r w:rsidRPr="00A939B6">
        <w:rPr>
          <w:lang w:eastAsia="ja-JP"/>
        </w:rPr>
        <w:t>While it may suffer from slower convergence and requires robust synchronization mechanisms</w:t>
      </w:r>
      <w:r>
        <w:rPr>
          <w:lang w:eastAsia="ja-JP"/>
        </w:rPr>
        <w:t xml:space="preserve">, </w:t>
      </w:r>
      <w:r w:rsidRPr="00A939B6">
        <w:rPr>
          <w:lang w:eastAsia="ja-JP"/>
        </w:rPr>
        <w:t xml:space="preserve">this approach maximizes resilience and reduces dependency on centralized </w:t>
      </w:r>
      <w:r>
        <w:rPr>
          <w:lang w:eastAsia="ja-JP"/>
        </w:rPr>
        <w:t xml:space="preserve">training module. </w:t>
      </w:r>
    </w:p>
    <w:p w14:paraId="452C9DBA" w14:textId="08189538" w:rsidR="00EB2619" w:rsidRPr="00A939B6" w:rsidRDefault="00EB2619" w:rsidP="00EB2619">
      <w:pPr>
        <w:pStyle w:val="Doc-text2"/>
        <w:ind w:left="0" w:firstLine="0"/>
        <w:jc w:val="both"/>
        <w:rPr>
          <w:b/>
          <w:lang w:eastAsia="ja-JP"/>
        </w:rPr>
      </w:pPr>
      <w:r w:rsidRPr="00A939B6">
        <w:rPr>
          <w:b/>
          <w:lang w:eastAsia="ja-JP"/>
        </w:rPr>
        <w:t xml:space="preserve">Proposal </w:t>
      </w:r>
      <w:r w:rsidR="00866BFE">
        <w:rPr>
          <w:b/>
          <w:lang w:eastAsia="ja-JP"/>
        </w:rPr>
        <w:t>5</w:t>
      </w:r>
      <w:r w:rsidRPr="00A939B6">
        <w:rPr>
          <w:b/>
          <w:lang w:eastAsia="ja-JP"/>
        </w:rPr>
        <w:t>: Fully Distributed Training Deployment</w:t>
      </w:r>
    </w:p>
    <w:p w14:paraId="5BABB85E" w14:textId="77777777" w:rsidR="00EB2619" w:rsidRDefault="00EB2619" w:rsidP="00EB2619">
      <w:pPr>
        <w:pStyle w:val="Doc-text2"/>
        <w:ind w:left="0" w:firstLine="0"/>
        <w:jc w:val="both"/>
        <w:rPr>
          <w:b/>
          <w:lang w:eastAsia="ja-JP"/>
        </w:rPr>
      </w:pPr>
      <w:r>
        <w:rPr>
          <w:b/>
          <w:lang w:eastAsia="ja-JP"/>
        </w:rPr>
        <w:t>In this deployment, all nodes of RAN have only LMT without GMT. The node o</w:t>
      </w:r>
      <w:r w:rsidRPr="00A939B6">
        <w:rPr>
          <w:b/>
          <w:lang w:eastAsia="ja-JP"/>
        </w:rPr>
        <w:t>nly</w:t>
      </w:r>
      <w:r>
        <w:rPr>
          <w:b/>
          <w:lang w:eastAsia="ja-JP"/>
        </w:rPr>
        <w:t xml:space="preserve"> performs</w:t>
      </w:r>
      <w:r w:rsidRPr="00A939B6">
        <w:rPr>
          <w:b/>
          <w:lang w:eastAsia="ja-JP"/>
        </w:rPr>
        <w:t xml:space="preserve"> local training and exchanging model parameters </w:t>
      </w:r>
      <w:r>
        <w:rPr>
          <w:b/>
          <w:lang w:eastAsia="ja-JP"/>
        </w:rPr>
        <w:t>between nodes.</w:t>
      </w:r>
      <w:r w:rsidRPr="00A939B6">
        <w:rPr>
          <w:b/>
          <w:lang w:eastAsia="ja-JP"/>
        </w:rPr>
        <w:t xml:space="preserve"> The system achieves model consistency via distributed parameter synchronization rather than centralized aggregation. </w:t>
      </w:r>
    </w:p>
    <w:p w14:paraId="26D791CF" w14:textId="77777777" w:rsidR="00EB2619" w:rsidRPr="003A6E83" w:rsidRDefault="00EB2619" w:rsidP="00B97CBC">
      <w:pPr>
        <w:rPr>
          <w:rFonts w:eastAsia="SimSun"/>
          <w:lang w:eastAsia="zh-CN"/>
        </w:rPr>
      </w:pPr>
    </w:p>
    <w:bookmarkEnd w:id="1"/>
    <w:bookmarkEnd w:id="2"/>
    <w:bookmarkEnd w:id="3"/>
    <w:p w14:paraId="5FF2457F" w14:textId="50E46784" w:rsidR="00A209D6" w:rsidRPr="006E13D1" w:rsidRDefault="008C3057" w:rsidP="003F11FC">
      <w:pPr>
        <w:pStyle w:val="Heading1"/>
        <w:jc w:val="both"/>
      </w:pPr>
      <w:r>
        <w:t>Conclusion</w:t>
      </w:r>
    </w:p>
    <w:p w14:paraId="445AE997" w14:textId="70C03949" w:rsidR="007129D3" w:rsidRPr="00C2067F" w:rsidRDefault="00557338" w:rsidP="008C3BA0">
      <w:r w:rsidRPr="00C2067F">
        <w:t xml:space="preserve">Based on the discussion, </w:t>
      </w:r>
      <w:r w:rsidR="000D64F1" w:rsidRPr="00C2067F">
        <w:t xml:space="preserve">we have </w:t>
      </w:r>
      <w:r w:rsidRPr="00C2067F">
        <w:t xml:space="preserve">the following </w:t>
      </w:r>
      <w:r w:rsidR="003F3214" w:rsidRPr="00C2067F">
        <w:t>proposal</w:t>
      </w:r>
      <w:r w:rsidR="00593C4B" w:rsidRPr="00C2067F">
        <w:t>s</w:t>
      </w:r>
      <w:r w:rsidRPr="00C2067F">
        <w:t>.</w:t>
      </w:r>
    </w:p>
    <w:p w14:paraId="096DA54A" w14:textId="018A88E7" w:rsidR="00311BF8" w:rsidRDefault="00311BF8" w:rsidP="00AD3804">
      <w:pPr>
        <w:pStyle w:val="Doc-text2"/>
        <w:ind w:left="0" w:firstLine="0"/>
        <w:jc w:val="both"/>
        <w:rPr>
          <w:b/>
          <w:lang w:eastAsia="ja-JP"/>
        </w:rPr>
      </w:pPr>
    </w:p>
    <w:p w14:paraId="776AB33F" w14:textId="77777777" w:rsidR="00866BFE" w:rsidRPr="001248B4" w:rsidRDefault="00866BFE" w:rsidP="00866BFE">
      <w:pPr>
        <w:pStyle w:val="Doc-text2"/>
        <w:ind w:left="0" w:firstLine="0"/>
        <w:jc w:val="both"/>
        <w:rPr>
          <w:b/>
          <w:lang w:eastAsia="ja-JP"/>
        </w:rPr>
      </w:pPr>
      <w:r w:rsidRPr="001248B4">
        <w:rPr>
          <w:b/>
          <w:lang w:eastAsia="ja-JP"/>
        </w:rPr>
        <w:t xml:space="preserve">Proposal </w:t>
      </w:r>
      <w:r>
        <w:rPr>
          <w:b/>
          <w:lang w:eastAsia="ja-JP"/>
        </w:rPr>
        <w:t>1</w:t>
      </w:r>
      <w:r w:rsidRPr="001248B4">
        <w:rPr>
          <w:b/>
          <w:lang w:eastAsia="ja-JP"/>
        </w:rPr>
        <w:t>: RAN3 Use Cases</w:t>
      </w:r>
    </w:p>
    <w:p w14:paraId="59AFA90F" w14:textId="77777777" w:rsidR="00574CE2" w:rsidRPr="00EB2619" w:rsidRDefault="00574CE2" w:rsidP="00574CE2">
      <w:pPr>
        <w:pStyle w:val="Doc-text2"/>
        <w:ind w:left="0" w:firstLine="0"/>
        <w:jc w:val="both"/>
        <w:rPr>
          <w:rFonts w:eastAsia="SimSun"/>
          <w:lang w:val="en-US" w:eastAsia="zh-CN"/>
        </w:rPr>
      </w:pPr>
      <w:r w:rsidRPr="001248B4">
        <w:rPr>
          <w:b/>
          <w:lang w:eastAsia="ja-JP"/>
        </w:rPr>
        <w:t>RAN</w:t>
      </w:r>
      <w:r>
        <w:rPr>
          <w:b/>
          <w:lang w:eastAsia="ja-JP"/>
        </w:rPr>
        <w:t>3</w:t>
      </w:r>
      <w:r w:rsidRPr="001248B4">
        <w:rPr>
          <w:b/>
          <w:lang w:eastAsia="ja-JP"/>
        </w:rPr>
        <w:t xml:space="preserve"> is encouraged to include and examine use cases </w:t>
      </w:r>
      <w:r>
        <w:rPr>
          <w:b/>
          <w:lang w:eastAsia="ja-JP"/>
        </w:rPr>
        <w:t>including</w:t>
      </w:r>
      <w:r w:rsidRPr="001248B4">
        <w:rPr>
          <w:b/>
          <w:lang w:eastAsia="ja-JP"/>
        </w:rPr>
        <w:t xml:space="preserve"> </w:t>
      </w:r>
      <w:r>
        <w:rPr>
          <w:b/>
          <w:lang w:eastAsia="ja-JP"/>
        </w:rPr>
        <w:t>fully automated SON, fully automated RAN slicing management, RAN fault prediction and self-healing, and prediction-based handover.</w:t>
      </w:r>
    </w:p>
    <w:p w14:paraId="3AB2C635" w14:textId="5C722188" w:rsidR="00866BFE" w:rsidRPr="00574CE2" w:rsidRDefault="00866BFE" w:rsidP="00AD3804">
      <w:pPr>
        <w:pStyle w:val="Doc-text2"/>
        <w:ind w:left="0" w:firstLine="0"/>
        <w:jc w:val="both"/>
        <w:rPr>
          <w:b/>
          <w:lang w:val="en-US" w:eastAsia="ja-JP"/>
        </w:rPr>
      </w:pPr>
    </w:p>
    <w:p w14:paraId="217D5266" w14:textId="77777777" w:rsidR="00866BFE" w:rsidRPr="00866BFE" w:rsidRDefault="00866BFE" w:rsidP="00AD3804">
      <w:pPr>
        <w:pStyle w:val="Doc-text2"/>
        <w:ind w:left="0" w:firstLine="0"/>
        <w:jc w:val="both"/>
        <w:rPr>
          <w:b/>
          <w:lang w:eastAsia="ja-JP"/>
        </w:rPr>
      </w:pPr>
    </w:p>
    <w:p w14:paraId="375CD70B" w14:textId="1BAB952F" w:rsidR="00311BF8" w:rsidRPr="00C2067F" w:rsidRDefault="00311BF8" w:rsidP="00311BF8">
      <w:pPr>
        <w:pStyle w:val="Doc-text2"/>
        <w:ind w:left="0" w:firstLine="0"/>
        <w:jc w:val="both"/>
        <w:rPr>
          <w:rFonts w:eastAsia="Malgun Gothic"/>
          <w:b/>
          <w:lang w:eastAsia="ko-KR"/>
        </w:rPr>
      </w:pPr>
      <w:r w:rsidRPr="00C2067F">
        <w:rPr>
          <w:b/>
          <w:lang w:eastAsia="ja-JP"/>
        </w:rPr>
        <w:t xml:space="preserve">Proposal </w:t>
      </w:r>
      <w:r w:rsidR="00866BFE">
        <w:rPr>
          <w:b/>
          <w:lang w:eastAsia="ja-JP"/>
        </w:rPr>
        <w:t>2</w:t>
      </w:r>
      <w:r w:rsidRPr="00C2067F">
        <w:rPr>
          <w:b/>
          <w:lang w:eastAsia="ja-JP"/>
        </w:rPr>
        <w:t xml:space="preserve">: AI-native RAN includes followed functions to support intelligent RAN management. </w:t>
      </w:r>
    </w:p>
    <w:p w14:paraId="7FB2A41F" w14:textId="77777777" w:rsidR="00311BF8" w:rsidRPr="00C2067F" w:rsidRDefault="00311BF8" w:rsidP="00330775">
      <w:pPr>
        <w:pStyle w:val="ListParagraph"/>
        <w:numPr>
          <w:ilvl w:val="0"/>
          <w:numId w:val="3"/>
        </w:numPr>
        <w:jc w:val="both"/>
        <w:rPr>
          <w:rFonts w:eastAsia="Malgun Gothic"/>
          <w:b/>
          <w:color w:val="000000"/>
          <w:sz w:val="20"/>
          <w:lang w:eastAsia="ko-KR"/>
        </w:rPr>
      </w:pPr>
      <w:r w:rsidRPr="00C2067F">
        <w:rPr>
          <w:rFonts w:eastAsia="Malgun Gothic"/>
          <w:b/>
          <w:color w:val="000000"/>
          <w:sz w:val="20"/>
          <w:lang w:eastAsia="ko-KR"/>
        </w:rPr>
        <w:t>Analytic and Intelligence Function Manager (AIFM): orchestration, model management, inference control.</w:t>
      </w:r>
    </w:p>
    <w:p w14:paraId="034F4562" w14:textId="77777777" w:rsidR="00311BF8" w:rsidRPr="00C2067F" w:rsidRDefault="00311BF8" w:rsidP="00330775">
      <w:pPr>
        <w:pStyle w:val="ListParagraph"/>
        <w:numPr>
          <w:ilvl w:val="0"/>
          <w:numId w:val="3"/>
        </w:numPr>
        <w:jc w:val="both"/>
        <w:rPr>
          <w:rFonts w:eastAsia="Malgun Gothic"/>
          <w:b/>
          <w:color w:val="000000"/>
          <w:sz w:val="20"/>
          <w:lang w:eastAsia="ko-KR"/>
        </w:rPr>
      </w:pPr>
      <w:r w:rsidRPr="00C2067F">
        <w:rPr>
          <w:rFonts w:eastAsia="Malgun Gothic"/>
          <w:b/>
          <w:color w:val="000000"/>
          <w:sz w:val="20"/>
          <w:lang w:eastAsia="ko-KR"/>
        </w:rPr>
        <w:t>Local Model Training (LMT): localized model learning.</w:t>
      </w:r>
    </w:p>
    <w:p w14:paraId="1325677E" w14:textId="77777777" w:rsidR="00311BF8" w:rsidRPr="00C2067F" w:rsidRDefault="00311BF8" w:rsidP="00330775">
      <w:pPr>
        <w:pStyle w:val="ListParagraph"/>
        <w:numPr>
          <w:ilvl w:val="0"/>
          <w:numId w:val="3"/>
        </w:numPr>
        <w:jc w:val="both"/>
        <w:rPr>
          <w:rFonts w:eastAsia="Malgun Gothic"/>
          <w:b/>
          <w:color w:val="000000"/>
          <w:sz w:val="20"/>
          <w:lang w:eastAsia="ko-KR"/>
        </w:rPr>
      </w:pPr>
      <w:r w:rsidRPr="00C2067F">
        <w:rPr>
          <w:rFonts w:eastAsia="Malgun Gothic"/>
          <w:b/>
          <w:color w:val="000000"/>
          <w:sz w:val="20"/>
          <w:lang w:eastAsia="ko-KR"/>
        </w:rPr>
        <w:t>Global Model Training (GMT): federated learning hub, deployed either inside RAN nodes or external servers.</w:t>
      </w:r>
    </w:p>
    <w:p w14:paraId="1D000AAB" w14:textId="77777777" w:rsidR="00311BF8" w:rsidRPr="00C2067F" w:rsidRDefault="00311BF8" w:rsidP="00330775">
      <w:pPr>
        <w:pStyle w:val="ListParagraph"/>
        <w:numPr>
          <w:ilvl w:val="0"/>
          <w:numId w:val="3"/>
        </w:numPr>
        <w:jc w:val="both"/>
        <w:rPr>
          <w:rFonts w:eastAsia="Malgun Gothic"/>
          <w:b/>
          <w:color w:val="000000"/>
          <w:sz w:val="20"/>
          <w:lang w:eastAsia="ko-KR"/>
        </w:rPr>
      </w:pPr>
      <w:r w:rsidRPr="00C2067F">
        <w:rPr>
          <w:rFonts w:eastAsia="Malgun Gothic"/>
          <w:b/>
          <w:color w:val="000000"/>
          <w:sz w:val="20"/>
          <w:lang w:eastAsia="ko-KR"/>
        </w:rPr>
        <w:t>Inference Engine (INF): real-time decision-making using local or global models.</w:t>
      </w:r>
    </w:p>
    <w:p w14:paraId="25A60DF3" w14:textId="77777777" w:rsidR="00311BF8" w:rsidRPr="00C2067F" w:rsidRDefault="00311BF8" w:rsidP="00330775">
      <w:pPr>
        <w:pStyle w:val="ListParagraph"/>
        <w:numPr>
          <w:ilvl w:val="0"/>
          <w:numId w:val="3"/>
        </w:numPr>
        <w:jc w:val="both"/>
        <w:rPr>
          <w:rFonts w:eastAsia="Malgun Gothic"/>
          <w:b/>
          <w:color w:val="000000"/>
          <w:sz w:val="20"/>
          <w:lang w:eastAsia="ko-KR"/>
        </w:rPr>
      </w:pPr>
      <w:r w:rsidRPr="00C2067F">
        <w:rPr>
          <w:rFonts w:eastAsia="Malgun Gothic"/>
          <w:b/>
          <w:color w:val="000000"/>
          <w:sz w:val="20"/>
          <w:lang w:eastAsia="ko-KR"/>
        </w:rPr>
        <w:t>Data Processing Unit (DPU): handles measurement reports, KPIs, and training data.</w:t>
      </w:r>
    </w:p>
    <w:p w14:paraId="6D8BE225" w14:textId="77777777" w:rsidR="00311BF8" w:rsidRPr="00C2067F" w:rsidRDefault="00311BF8" w:rsidP="00AD3804">
      <w:pPr>
        <w:pStyle w:val="Doc-text2"/>
        <w:ind w:left="0" w:firstLine="0"/>
        <w:jc w:val="both"/>
        <w:rPr>
          <w:b/>
          <w:lang w:eastAsia="ja-JP"/>
        </w:rPr>
      </w:pPr>
    </w:p>
    <w:p w14:paraId="6868BF2A" w14:textId="71D62EE8" w:rsidR="00EC6C4F" w:rsidRDefault="00EC6C4F" w:rsidP="00EC6C4F">
      <w:pPr>
        <w:pStyle w:val="Doc-text2"/>
        <w:ind w:left="0" w:firstLine="0"/>
        <w:jc w:val="both"/>
        <w:rPr>
          <w:rFonts w:eastAsia="Malgun Gothic"/>
          <w:b/>
          <w:lang w:eastAsia="ko-KR"/>
        </w:rPr>
      </w:pPr>
      <w:r w:rsidRPr="00CA6F88">
        <w:rPr>
          <w:b/>
          <w:lang w:eastAsia="ja-JP"/>
        </w:rPr>
        <w:t xml:space="preserve">Proposal </w:t>
      </w:r>
      <w:r w:rsidR="00866BFE">
        <w:rPr>
          <w:b/>
          <w:lang w:eastAsia="ja-JP"/>
        </w:rPr>
        <w:t>3</w:t>
      </w:r>
      <w:r w:rsidRPr="00CA6F88">
        <w:rPr>
          <w:b/>
          <w:lang w:eastAsia="ja-JP"/>
        </w:rPr>
        <w:t xml:space="preserve">: </w:t>
      </w:r>
      <w:r w:rsidRPr="00017C00">
        <w:rPr>
          <w:b/>
          <w:lang w:eastAsia="ja-JP"/>
        </w:rPr>
        <w:t>Centralized Training</w:t>
      </w:r>
      <w:r>
        <w:rPr>
          <w:b/>
          <w:lang w:eastAsia="ja-JP"/>
        </w:rPr>
        <w:t xml:space="preserve"> Deployment</w:t>
      </w:r>
    </w:p>
    <w:p w14:paraId="157A9151" w14:textId="77777777" w:rsidR="00EC6C4F" w:rsidRPr="006A1747" w:rsidRDefault="00EC6C4F" w:rsidP="00EC6C4F">
      <w:pPr>
        <w:jc w:val="both"/>
        <w:rPr>
          <w:rFonts w:eastAsia="Malgun Gothic"/>
          <w:b/>
          <w:color w:val="000000"/>
          <w:lang w:eastAsia="ko-KR"/>
        </w:rPr>
      </w:pPr>
      <w:r w:rsidRPr="006A1747">
        <w:rPr>
          <w:rFonts w:eastAsia="Malgun Gothic"/>
          <w:b/>
          <w:color w:val="000000"/>
          <w:lang w:eastAsia="ko-KR"/>
        </w:rPr>
        <w:t xml:space="preserve">In this </w:t>
      </w:r>
      <w:r>
        <w:rPr>
          <w:rFonts w:eastAsia="Malgun Gothic"/>
          <w:b/>
          <w:color w:val="000000"/>
          <w:lang w:eastAsia="ko-KR"/>
        </w:rPr>
        <w:t>deployment</w:t>
      </w:r>
      <w:r w:rsidRPr="006A1747">
        <w:rPr>
          <w:rFonts w:eastAsia="Malgun Gothic"/>
          <w:b/>
          <w:color w:val="000000"/>
          <w:lang w:eastAsia="ko-KR"/>
        </w:rPr>
        <w:t>, the GMT is located outside the RAN</w:t>
      </w:r>
      <w:r>
        <w:rPr>
          <w:rFonts w:eastAsia="Malgun Gothic"/>
          <w:b/>
          <w:color w:val="000000"/>
          <w:lang w:eastAsia="ko-KR"/>
        </w:rPr>
        <w:t xml:space="preserve">, </w:t>
      </w:r>
      <w:r w:rsidRPr="006A1747">
        <w:rPr>
          <w:rFonts w:eastAsia="Malgun Gothic"/>
          <w:b/>
          <w:color w:val="000000"/>
          <w:lang w:eastAsia="ko-KR"/>
        </w:rPr>
        <w:t>e.g., at the core network or an edge server</w:t>
      </w:r>
      <w:r>
        <w:rPr>
          <w:rFonts w:eastAsia="Malgun Gothic"/>
          <w:b/>
          <w:color w:val="000000"/>
          <w:lang w:eastAsia="ko-KR"/>
        </w:rPr>
        <w:t>.</w:t>
      </w:r>
      <w:r w:rsidRPr="006A1747">
        <w:rPr>
          <w:rFonts w:eastAsia="Malgun Gothic"/>
          <w:b/>
          <w:color w:val="000000"/>
          <w:lang w:eastAsia="ko-KR"/>
        </w:rPr>
        <w:t xml:space="preserve"> </w:t>
      </w:r>
      <w:r>
        <w:rPr>
          <w:rFonts w:eastAsia="Malgun Gothic"/>
          <w:b/>
          <w:color w:val="000000"/>
          <w:lang w:eastAsia="ko-KR"/>
        </w:rPr>
        <w:t>RAN</w:t>
      </w:r>
      <w:r w:rsidRPr="006A1747">
        <w:rPr>
          <w:rFonts w:eastAsia="Malgun Gothic"/>
          <w:b/>
          <w:color w:val="000000"/>
          <w:lang w:eastAsia="ko-KR"/>
        </w:rPr>
        <w:t xml:space="preserve"> perform local training and inference, with model updates aggregated at the external GMT. </w:t>
      </w:r>
    </w:p>
    <w:p w14:paraId="5CF57752" w14:textId="1A2588D9" w:rsidR="00775411" w:rsidRDefault="00775411" w:rsidP="003021CE">
      <w:pPr>
        <w:pStyle w:val="Doc-text2"/>
        <w:ind w:left="0" w:firstLine="0"/>
        <w:jc w:val="both"/>
        <w:rPr>
          <w:rFonts w:eastAsia="Malgun Gothic"/>
          <w:b/>
          <w:lang w:eastAsia="ko-KR"/>
        </w:rPr>
      </w:pPr>
    </w:p>
    <w:p w14:paraId="5EDE75A4" w14:textId="66C5AC60" w:rsidR="00EC6C4F" w:rsidRPr="00C2067F" w:rsidRDefault="00EC6C4F" w:rsidP="00EC6C4F">
      <w:pPr>
        <w:pStyle w:val="Doc-text2"/>
        <w:ind w:left="0" w:firstLine="0"/>
        <w:jc w:val="both"/>
        <w:rPr>
          <w:b/>
          <w:lang w:eastAsia="ja-JP"/>
        </w:rPr>
      </w:pPr>
      <w:r w:rsidRPr="000254A4">
        <w:rPr>
          <w:b/>
          <w:lang w:eastAsia="ja-JP"/>
        </w:rPr>
        <w:t xml:space="preserve">Proposal </w:t>
      </w:r>
      <w:r w:rsidR="00866BFE">
        <w:rPr>
          <w:b/>
          <w:lang w:eastAsia="ja-JP"/>
        </w:rPr>
        <w:t>4</w:t>
      </w:r>
      <w:r w:rsidRPr="000254A4">
        <w:rPr>
          <w:b/>
          <w:lang w:eastAsia="ja-JP"/>
        </w:rPr>
        <w:t xml:space="preserve">: Semi-Distributed </w:t>
      </w:r>
      <w:r w:rsidRPr="00017C00">
        <w:rPr>
          <w:b/>
          <w:lang w:eastAsia="ja-JP"/>
        </w:rPr>
        <w:t>Training</w:t>
      </w:r>
      <w:r>
        <w:rPr>
          <w:b/>
          <w:lang w:eastAsia="ja-JP"/>
        </w:rPr>
        <w:t xml:space="preserve"> Deployment</w:t>
      </w:r>
    </w:p>
    <w:p w14:paraId="1753F5B0" w14:textId="77777777" w:rsidR="00EC6C4F" w:rsidRDefault="00EC6C4F" w:rsidP="00EC6C4F">
      <w:pPr>
        <w:pStyle w:val="Doc-text2"/>
        <w:ind w:left="0" w:firstLine="0"/>
        <w:jc w:val="both"/>
        <w:rPr>
          <w:b/>
          <w:lang w:eastAsia="ja-JP"/>
        </w:rPr>
      </w:pPr>
      <w:r>
        <w:rPr>
          <w:b/>
          <w:lang w:eastAsia="ja-JP"/>
        </w:rPr>
        <w:t xml:space="preserve">In this deployment, the GMT is located in some RAN nodes, while other nodes have only LMT. The node which has GMT acts as a regional AI hub, then the federated training with other nodes is performed. </w:t>
      </w:r>
    </w:p>
    <w:p w14:paraId="2CFFBE0E" w14:textId="232FDF5C" w:rsidR="00EC6C4F" w:rsidRDefault="00EC6C4F" w:rsidP="003021CE">
      <w:pPr>
        <w:pStyle w:val="Doc-text2"/>
        <w:ind w:left="0" w:firstLine="0"/>
        <w:jc w:val="both"/>
        <w:rPr>
          <w:rFonts w:eastAsia="Malgun Gothic"/>
          <w:b/>
          <w:lang w:eastAsia="ko-KR"/>
        </w:rPr>
      </w:pPr>
    </w:p>
    <w:p w14:paraId="3F9F9BFD" w14:textId="7912FD60" w:rsidR="00EC6C4F" w:rsidRPr="00A939B6" w:rsidRDefault="00EC6C4F" w:rsidP="00EC6C4F">
      <w:pPr>
        <w:pStyle w:val="Doc-text2"/>
        <w:ind w:left="0" w:firstLine="0"/>
        <w:jc w:val="both"/>
        <w:rPr>
          <w:b/>
          <w:lang w:eastAsia="ja-JP"/>
        </w:rPr>
      </w:pPr>
      <w:r w:rsidRPr="00A939B6">
        <w:rPr>
          <w:b/>
          <w:lang w:eastAsia="ja-JP"/>
        </w:rPr>
        <w:t xml:space="preserve">Proposal </w:t>
      </w:r>
      <w:r w:rsidR="00866BFE">
        <w:rPr>
          <w:b/>
          <w:lang w:eastAsia="ja-JP"/>
        </w:rPr>
        <w:t>5</w:t>
      </w:r>
      <w:r w:rsidRPr="00A939B6">
        <w:rPr>
          <w:b/>
          <w:lang w:eastAsia="ja-JP"/>
        </w:rPr>
        <w:t>: Fully Distributed Training Deployment</w:t>
      </w:r>
    </w:p>
    <w:p w14:paraId="7E989BD8" w14:textId="69300FC0" w:rsidR="00EC6C4F" w:rsidRPr="00EC6C4F" w:rsidRDefault="00EC6C4F" w:rsidP="00EC6C4F">
      <w:pPr>
        <w:pStyle w:val="Doc-text2"/>
        <w:ind w:left="0" w:firstLine="0"/>
        <w:jc w:val="both"/>
        <w:rPr>
          <w:rFonts w:eastAsia="Malgun Gothic"/>
          <w:b/>
          <w:lang w:eastAsia="ko-KR"/>
        </w:rPr>
      </w:pPr>
      <w:r>
        <w:rPr>
          <w:b/>
          <w:lang w:eastAsia="ja-JP"/>
        </w:rPr>
        <w:t>In this deployment, all nodes of RAN have only LMT without GMT. The node o</w:t>
      </w:r>
      <w:r w:rsidRPr="00A939B6">
        <w:rPr>
          <w:b/>
          <w:lang w:eastAsia="ja-JP"/>
        </w:rPr>
        <w:t>nly</w:t>
      </w:r>
      <w:r>
        <w:rPr>
          <w:b/>
          <w:lang w:eastAsia="ja-JP"/>
        </w:rPr>
        <w:t xml:space="preserve"> performs</w:t>
      </w:r>
      <w:r w:rsidRPr="00A939B6">
        <w:rPr>
          <w:b/>
          <w:lang w:eastAsia="ja-JP"/>
        </w:rPr>
        <w:t xml:space="preserve"> local training and exchanging model parameters </w:t>
      </w:r>
      <w:r>
        <w:rPr>
          <w:b/>
          <w:lang w:eastAsia="ja-JP"/>
        </w:rPr>
        <w:t>between nodes.</w:t>
      </w:r>
      <w:r w:rsidRPr="00A939B6">
        <w:rPr>
          <w:b/>
          <w:lang w:eastAsia="ja-JP"/>
        </w:rPr>
        <w:t xml:space="preserve"> The system achieves model consistency via distributed parameter synchronization rather than centralized aggregation.</w:t>
      </w:r>
    </w:p>
    <w:p w14:paraId="32078D42" w14:textId="77777777" w:rsidR="00775411" w:rsidRPr="00775411" w:rsidRDefault="00775411" w:rsidP="003021CE">
      <w:pPr>
        <w:pStyle w:val="Doc-text2"/>
        <w:ind w:left="0" w:firstLine="0"/>
        <w:jc w:val="both"/>
        <w:rPr>
          <w:rFonts w:eastAsia="Malgun Gothic"/>
          <w:b/>
          <w:lang w:eastAsia="ko-KR"/>
        </w:rPr>
      </w:pPr>
    </w:p>
    <w:p w14:paraId="4E5B87E1" w14:textId="44EE9A10" w:rsidR="00BC13D1" w:rsidRDefault="00BC13D1" w:rsidP="00BC13D1">
      <w:pPr>
        <w:pStyle w:val="Heading1"/>
        <w:jc w:val="both"/>
      </w:pPr>
      <w:r>
        <w:t>References</w:t>
      </w:r>
    </w:p>
    <w:p w14:paraId="30C8E3BF" w14:textId="30B6B6F9" w:rsidR="00713336" w:rsidRDefault="00713336" w:rsidP="00394C6C">
      <w:pPr>
        <w:pStyle w:val="Reference0"/>
      </w:pPr>
      <w:r>
        <w:rPr>
          <w:rFonts w:hint="eastAsia"/>
        </w:rPr>
        <w:t>[</w:t>
      </w:r>
      <w:r>
        <w:t>1</w:t>
      </w:r>
      <w:r>
        <w:rPr>
          <w:rFonts w:hint="eastAsia"/>
        </w:rPr>
        <w:t>]</w:t>
      </w:r>
      <w:r>
        <w:t xml:space="preserve"> </w:t>
      </w:r>
      <w:r w:rsidR="00394C6C" w:rsidRPr="00394C6C">
        <w:t>RP-2</w:t>
      </w:r>
      <w:r w:rsidR="00E66806">
        <w:t>51881</w:t>
      </w:r>
      <w:r w:rsidR="00394C6C">
        <w:tab/>
      </w:r>
      <w:r w:rsidR="00E66806" w:rsidRPr="00E66806">
        <w:t>New SID: Study on 6G Radio</w:t>
      </w:r>
      <w:r w:rsidR="00394C6C">
        <w:t>.</w:t>
      </w:r>
    </w:p>
    <w:p w14:paraId="6C963CC1" w14:textId="1749E6E8" w:rsidR="0027759B" w:rsidRPr="006143DD" w:rsidRDefault="0027759B" w:rsidP="00394C6C">
      <w:pPr>
        <w:pStyle w:val="Reference0"/>
        <w:rPr>
          <w:rFonts w:eastAsia="Malgun Gothic"/>
          <w:lang w:eastAsia="ko-KR"/>
        </w:rPr>
      </w:pPr>
      <w:r>
        <w:rPr>
          <w:rFonts w:eastAsia="Malgun Gothic"/>
          <w:lang w:eastAsia="ko-KR"/>
        </w:rPr>
        <w:t>[2] TR 38.843 AI/ML for NR air interface.</w:t>
      </w:r>
    </w:p>
    <w:sectPr w:rsidR="0027759B" w:rsidRPr="006143D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C9216C" w14:textId="77777777" w:rsidR="0026692B" w:rsidRDefault="0026692B" w:rsidP="00051DF8">
      <w:r>
        <w:separator/>
      </w:r>
    </w:p>
  </w:endnote>
  <w:endnote w:type="continuationSeparator" w:id="0">
    <w:p w14:paraId="2814233D" w14:textId="77777777" w:rsidR="0026692B" w:rsidRDefault="0026692B" w:rsidP="00051DF8">
      <w:r>
        <w:continuationSeparator/>
      </w:r>
    </w:p>
  </w:endnote>
  <w:endnote w:type="continuationNotice" w:id="1">
    <w:p w14:paraId="2428E36E" w14:textId="77777777" w:rsidR="0026692B" w:rsidRDefault="0026692B"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0000000000000000000"/>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BAFCCF" w14:textId="77777777" w:rsidR="0026692B" w:rsidRDefault="0026692B" w:rsidP="00051DF8">
      <w:r>
        <w:separator/>
      </w:r>
    </w:p>
  </w:footnote>
  <w:footnote w:type="continuationSeparator" w:id="0">
    <w:p w14:paraId="5DE522E9" w14:textId="77777777" w:rsidR="0026692B" w:rsidRDefault="0026692B" w:rsidP="00051DF8">
      <w:r>
        <w:continuationSeparator/>
      </w:r>
    </w:p>
  </w:footnote>
  <w:footnote w:type="continuationNotice" w:id="1">
    <w:p w14:paraId="553419F7" w14:textId="77777777" w:rsidR="0026692B" w:rsidRDefault="0026692B"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A306990"/>
    <w:multiLevelType w:val="hybridMultilevel"/>
    <w:tmpl w:val="7C4E5FAE"/>
    <w:lvl w:ilvl="0" w:tplc="C5F022C0">
      <w:numFmt w:val="bullet"/>
      <w:lvlText w:val="-"/>
      <w:lvlJc w:val="left"/>
      <w:pPr>
        <w:ind w:left="760" w:hanging="360"/>
      </w:pPr>
      <w:rPr>
        <w:rFonts w:ascii="Arial" w:eastAsia="MS Mincho" w:hAnsi="Arial" w:cs="Arial" w:hint="default"/>
        <w:color w:val="auto"/>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D7B70F1"/>
    <w:multiLevelType w:val="hybridMultilevel"/>
    <w:tmpl w:val="3EC09B0E"/>
    <w:lvl w:ilvl="0" w:tplc="04090003">
      <w:start w:val="1"/>
      <w:numFmt w:val="bullet"/>
      <w:lvlText w:val=""/>
      <w:lvlJc w:val="left"/>
      <w:pPr>
        <w:ind w:left="760" w:hanging="400"/>
      </w:pPr>
      <w:rPr>
        <w:rFonts w:ascii="Wingdings" w:hAnsi="Wingdings"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3"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66131622">
    <w:abstractNumId w:val="4"/>
  </w:num>
  <w:num w:numId="2" w16cid:durableId="203910804">
    <w:abstractNumId w:val="5"/>
  </w:num>
  <w:num w:numId="3" w16cid:durableId="1852186844">
    <w:abstractNumId w:val="1"/>
  </w:num>
  <w:num w:numId="4" w16cid:durableId="1439256521">
    <w:abstractNumId w:val="0"/>
  </w:num>
  <w:num w:numId="5" w16cid:durableId="1470317696">
    <w:abstractNumId w:val="3"/>
  </w:num>
  <w:num w:numId="6" w16cid:durableId="1606495163">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8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2B8"/>
    <w:rsid w:val="00001886"/>
    <w:rsid w:val="00002263"/>
    <w:rsid w:val="000038B6"/>
    <w:rsid w:val="00004ADC"/>
    <w:rsid w:val="00005695"/>
    <w:rsid w:val="00007440"/>
    <w:rsid w:val="00007761"/>
    <w:rsid w:val="00007CAB"/>
    <w:rsid w:val="00007EA6"/>
    <w:rsid w:val="0001163B"/>
    <w:rsid w:val="000116B3"/>
    <w:rsid w:val="00011C8D"/>
    <w:rsid w:val="00012C2F"/>
    <w:rsid w:val="00013CDB"/>
    <w:rsid w:val="000145BC"/>
    <w:rsid w:val="00014BC5"/>
    <w:rsid w:val="000153CC"/>
    <w:rsid w:val="00015950"/>
    <w:rsid w:val="000162E9"/>
    <w:rsid w:val="00016557"/>
    <w:rsid w:val="00017492"/>
    <w:rsid w:val="00017BAE"/>
    <w:rsid w:val="00017C00"/>
    <w:rsid w:val="00017E86"/>
    <w:rsid w:val="00021B76"/>
    <w:rsid w:val="0002219D"/>
    <w:rsid w:val="000225A8"/>
    <w:rsid w:val="000228BF"/>
    <w:rsid w:val="00022927"/>
    <w:rsid w:val="000230CB"/>
    <w:rsid w:val="00023C40"/>
    <w:rsid w:val="000245ED"/>
    <w:rsid w:val="00025377"/>
    <w:rsid w:val="00025423"/>
    <w:rsid w:val="000254A4"/>
    <w:rsid w:val="00026596"/>
    <w:rsid w:val="00026BFC"/>
    <w:rsid w:val="000274CF"/>
    <w:rsid w:val="00027DC5"/>
    <w:rsid w:val="000302F2"/>
    <w:rsid w:val="00031BE8"/>
    <w:rsid w:val="00032642"/>
    <w:rsid w:val="00033397"/>
    <w:rsid w:val="00035DF0"/>
    <w:rsid w:val="000368CF"/>
    <w:rsid w:val="000375A6"/>
    <w:rsid w:val="00037861"/>
    <w:rsid w:val="00040095"/>
    <w:rsid w:val="000403D7"/>
    <w:rsid w:val="00040932"/>
    <w:rsid w:val="0004169F"/>
    <w:rsid w:val="00042C77"/>
    <w:rsid w:val="00043160"/>
    <w:rsid w:val="00043C04"/>
    <w:rsid w:val="00045515"/>
    <w:rsid w:val="0004585B"/>
    <w:rsid w:val="00046488"/>
    <w:rsid w:val="000472BC"/>
    <w:rsid w:val="0005040B"/>
    <w:rsid w:val="00051A55"/>
    <w:rsid w:val="00051D35"/>
    <w:rsid w:val="00051DF8"/>
    <w:rsid w:val="00051E6C"/>
    <w:rsid w:val="00051F75"/>
    <w:rsid w:val="00052840"/>
    <w:rsid w:val="0005588D"/>
    <w:rsid w:val="00055E27"/>
    <w:rsid w:val="00055FE8"/>
    <w:rsid w:val="00057AE8"/>
    <w:rsid w:val="00057CA9"/>
    <w:rsid w:val="00061D28"/>
    <w:rsid w:val="00062980"/>
    <w:rsid w:val="00063A6B"/>
    <w:rsid w:val="00063B85"/>
    <w:rsid w:val="00063D1D"/>
    <w:rsid w:val="00065268"/>
    <w:rsid w:val="00065E18"/>
    <w:rsid w:val="0007062F"/>
    <w:rsid w:val="000708C4"/>
    <w:rsid w:val="00070BD9"/>
    <w:rsid w:val="00070EF1"/>
    <w:rsid w:val="00071B8C"/>
    <w:rsid w:val="00071C4F"/>
    <w:rsid w:val="00072646"/>
    <w:rsid w:val="00073C9C"/>
    <w:rsid w:val="0007792A"/>
    <w:rsid w:val="00080512"/>
    <w:rsid w:val="0008092F"/>
    <w:rsid w:val="000810C6"/>
    <w:rsid w:val="00081240"/>
    <w:rsid w:val="0008378E"/>
    <w:rsid w:val="00084881"/>
    <w:rsid w:val="00086E1B"/>
    <w:rsid w:val="0008758B"/>
    <w:rsid w:val="000876B5"/>
    <w:rsid w:val="000879C8"/>
    <w:rsid w:val="00087D0D"/>
    <w:rsid w:val="00090468"/>
    <w:rsid w:val="00090CD4"/>
    <w:rsid w:val="000914AC"/>
    <w:rsid w:val="00091C22"/>
    <w:rsid w:val="00092310"/>
    <w:rsid w:val="00092CA5"/>
    <w:rsid w:val="00093C97"/>
    <w:rsid w:val="00093FA2"/>
    <w:rsid w:val="00094568"/>
    <w:rsid w:val="00094C6B"/>
    <w:rsid w:val="00097B88"/>
    <w:rsid w:val="000A07B1"/>
    <w:rsid w:val="000A2A11"/>
    <w:rsid w:val="000A2B52"/>
    <w:rsid w:val="000A3F88"/>
    <w:rsid w:val="000A4C20"/>
    <w:rsid w:val="000A5750"/>
    <w:rsid w:val="000A58E4"/>
    <w:rsid w:val="000A60C3"/>
    <w:rsid w:val="000A6B72"/>
    <w:rsid w:val="000A7150"/>
    <w:rsid w:val="000B0115"/>
    <w:rsid w:val="000B02F8"/>
    <w:rsid w:val="000B0BF3"/>
    <w:rsid w:val="000B0EF0"/>
    <w:rsid w:val="000B1245"/>
    <w:rsid w:val="000B1752"/>
    <w:rsid w:val="000B40D8"/>
    <w:rsid w:val="000B4877"/>
    <w:rsid w:val="000B61B9"/>
    <w:rsid w:val="000B6398"/>
    <w:rsid w:val="000B7BCF"/>
    <w:rsid w:val="000C0379"/>
    <w:rsid w:val="000C1413"/>
    <w:rsid w:val="000C18BA"/>
    <w:rsid w:val="000C18FE"/>
    <w:rsid w:val="000C2B2C"/>
    <w:rsid w:val="000C3867"/>
    <w:rsid w:val="000C522B"/>
    <w:rsid w:val="000C5340"/>
    <w:rsid w:val="000C6F6D"/>
    <w:rsid w:val="000D2941"/>
    <w:rsid w:val="000D2E51"/>
    <w:rsid w:val="000D3336"/>
    <w:rsid w:val="000D4B95"/>
    <w:rsid w:val="000D58AB"/>
    <w:rsid w:val="000D5B48"/>
    <w:rsid w:val="000D64F1"/>
    <w:rsid w:val="000D6E3F"/>
    <w:rsid w:val="000D6FB6"/>
    <w:rsid w:val="000D72CB"/>
    <w:rsid w:val="000D75DC"/>
    <w:rsid w:val="000E01FF"/>
    <w:rsid w:val="000E11DD"/>
    <w:rsid w:val="000E3934"/>
    <w:rsid w:val="000E3B57"/>
    <w:rsid w:val="000E4069"/>
    <w:rsid w:val="000E5108"/>
    <w:rsid w:val="000E623A"/>
    <w:rsid w:val="000F47BA"/>
    <w:rsid w:val="000F481F"/>
    <w:rsid w:val="000F526A"/>
    <w:rsid w:val="000F57DC"/>
    <w:rsid w:val="000F6A70"/>
    <w:rsid w:val="000F6CE7"/>
    <w:rsid w:val="000F7570"/>
    <w:rsid w:val="000F7A11"/>
    <w:rsid w:val="00100327"/>
    <w:rsid w:val="001011C1"/>
    <w:rsid w:val="0010368C"/>
    <w:rsid w:val="001072C0"/>
    <w:rsid w:val="00111CF1"/>
    <w:rsid w:val="00112016"/>
    <w:rsid w:val="00112F1A"/>
    <w:rsid w:val="001141A5"/>
    <w:rsid w:val="00116AF8"/>
    <w:rsid w:val="00116CDF"/>
    <w:rsid w:val="00117519"/>
    <w:rsid w:val="0012049E"/>
    <w:rsid w:val="0012283E"/>
    <w:rsid w:val="0012364A"/>
    <w:rsid w:val="00123AC6"/>
    <w:rsid w:val="00124397"/>
    <w:rsid w:val="0012485A"/>
    <w:rsid w:val="001248B4"/>
    <w:rsid w:val="00124DD4"/>
    <w:rsid w:val="001261BD"/>
    <w:rsid w:val="00126400"/>
    <w:rsid w:val="001279F7"/>
    <w:rsid w:val="00130A42"/>
    <w:rsid w:val="00131BCA"/>
    <w:rsid w:val="00133F3B"/>
    <w:rsid w:val="001340E4"/>
    <w:rsid w:val="00134E1D"/>
    <w:rsid w:val="00137C5A"/>
    <w:rsid w:val="0014223B"/>
    <w:rsid w:val="0014230B"/>
    <w:rsid w:val="001423A4"/>
    <w:rsid w:val="001430D4"/>
    <w:rsid w:val="00143363"/>
    <w:rsid w:val="001436BC"/>
    <w:rsid w:val="0014396D"/>
    <w:rsid w:val="001446F4"/>
    <w:rsid w:val="00144985"/>
    <w:rsid w:val="00144B90"/>
    <w:rsid w:val="00145075"/>
    <w:rsid w:val="0014519B"/>
    <w:rsid w:val="001500B8"/>
    <w:rsid w:val="0015116D"/>
    <w:rsid w:val="00151373"/>
    <w:rsid w:val="00151AB1"/>
    <w:rsid w:val="001522F2"/>
    <w:rsid w:val="00153CB5"/>
    <w:rsid w:val="0015642D"/>
    <w:rsid w:val="00156593"/>
    <w:rsid w:val="001617E5"/>
    <w:rsid w:val="00162882"/>
    <w:rsid w:val="00163443"/>
    <w:rsid w:val="00163E02"/>
    <w:rsid w:val="00165A0D"/>
    <w:rsid w:val="00166538"/>
    <w:rsid w:val="00166728"/>
    <w:rsid w:val="00166BB8"/>
    <w:rsid w:val="00166CE4"/>
    <w:rsid w:val="00171DA1"/>
    <w:rsid w:val="001720FC"/>
    <w:rsid w:val="001741A0"/>
    <w:rsid w:val="00174291"/>
    <w:rsid w:val="00175FA0"/>
    <w:rsid w:val="00177601"/>
    <w:rsid w:val="00177A3C"/>
    <w:rsid w:val="00180692"/>
    <w:rsid w:val="00181375"/>
    <w:rsid w:val="00182C72"/>
    <w:rsid w:val="00182E67"/>
    <w:rsid w:val="00183778"/>
    <w:rsid w:val="00183F0F"/>
    <w:rsid w:val="001841BF"/>
    <w:rsid w:val="00184D59"/>
    <w:rsid w:val="0018515E"/>
    <w:rsid w:val="00185BC1"/>
    <w:rsid w:val="00186138"/>
    <w:rsid w:val="00186370"/>
    <w:rsid w:val="0018680E"/>
    <w:rsid w:val="00190972"/>
    <w:rsid w:val="0019158C"/>
    <w:rsid w:val="001921CE"/>
    <w:rsid w:val="00194515"/>
    <w:rsid w:val="00194CD0"/>
    <w:rsid w:val="0019500E"/>
    <w:rsid w:val="001962AF"/>
    <w:rsid w:val="00196D94"/>
    <w:rsid w:val="00197FFC"/>
    <w:rsid w:val="001A498C"/>
    <w:rsid w:val="001A543A"/>
    <w:rsid w:val="001A57B2"/>
    <w:rsid w:val="001A7013"/>
    <w:rsid w:val="001A7BA1"/>
    <w:rsid w:val="001B0E6A"/>
    <w:rsid w:val="001B11D6"/>
    <w:rsid w:val="001B1E91"/>
    <w:rsid w:val="001B1FA7"/>
    <w:rsid w:val="001B3311"/>
    <w:rsid w:val="001B349E"/>
    <w:rsid w:val="001B49C9"/>
    <w:rsid w:val="001C0FE8"/>
    <w:rsid w:val="001C1364"/>
    <w:rsid w:val="001C160A"/>
    <w:rsid w:val="001C23F4"/>
    <w:rsid w:val="001C3543"/>
    <w:rsid w:val="001C4AC4"/>
    <w:rsid w:val="001C4CEA"/>
    <w:rsid w:val="001C4F79"/>
    <w:rsid w:val="001C77C4"/>
    <w:rsid w:val="001D0C63"/>
    <w:rsid w:val="001D1DAA"/>
    <w:rsid w:val="001D21D6"/>
    <w:rsid w:val="001D347B"/>
    <w:rsid w:val="001D6647"/>
    <w:rsid w:val="001E0380"/>
    <w:rsid w:val="001E103B"/>
    <w:rsid w:val="001E3033"/>
    <w:rsid w:val="001E3379"/>
    <w:rsid w:val="001E33AD"/>
    <w:rsid w:val="001E3A80"/>
    <w:rsid w:val="001E5E26"/>
    <w:rsid w:val="001F168B"/>
    <w:rsid w:val="001F5363"/>
    <w:rsid w:val="001F63C9"/>
    <w:rsid w:val="001F7188"/>
    <w:rsid w:val="001F7519"/>
    <w:rsid w:val="001F7543"/>
    <w:rsid w:val="001F7831"/>
    <w:rsid w:val="00200C36"/>
    <w:rsid w:val="00204045"/>
    <w:rsid w:val="002046EF"/>
    <w:rsid w:val="002050AC"/>
    <w:rsid w:val="0020712B"/>
    <w:rsid w:val="00207576"/>
    <w:rsid w:val="00210CA7"/>
    <w:rsid w:val="00211D36"/>
    <w:rsid w:val="0021231D"/>
    <w:rsid w:val="00212942"/>
    <w:rsid w:val="00212F1F"/>
    <w:rsid w:val="00213563"/>
    <w:rsid w:val="00214804"/>
    <w:rsid w:val="00214B18"/>
    <w:rsid w:val="00216876"/>
    <w:rsid w:val="002171B2"/>
    <w:rsid w:val="00217633"/>
    <w:rsid w:val="00220815"/>
    <w:rsid w:val="0022159B"/>
    <w:rsid w:val="002219AC"/>
    <w:rsid w:val="002237CF"/>
    <w:rsid w:val="00223B9F"/>
    <w:rsid w:val="00223FCA"/>
    <w:rsid w:val="00224AAB"/>
    <w:rsid w:val="00224C8F"/>
    <w:rsid w:val="0022606D"/>
    <w:rsid w:val="002264D3"/>
    <w:rsid w:val="00226A01"/>
    <w:rsid w:val="0022757C"/>
    <w:rsid w:val="002277C7"/>
    <w:rsid w:val="00227B1B"/>
    <w:rsid w:val="00230FE8"/>
    <w:rsid w:val="00231728"/>
    <w:rsid w:val="00231AEC"/>
    <w:rsid w:val="00234C99"/>
    <w:rsid w:val="0023661D"/>
    <w:rsid w:val="002370F8"/>
    <w:rsid w:val="00237D4A"/>
    <w:rsid w:val="00240552"/>
    <w:rsid w:val="00240B71"/>
    <w:rsid w:val="00240F43"/>
    <w:rsid w:val="0024324A"/>
    <w:rsid w:val="00243DE1"/>
    <w:rsid w:val="00244A05"/>
    <w:rsid w:val="002455B8"/>
    <w:rsid w:val="00247550"/>
    <w:rsid w:val="00250404"/>
    <w:rsid w:val="002504A5"/>
    <w:rsid w:val="002508F7"/>
    <w:rsid w:val="002548B1"/>
    <w:rsid w:val="0025613A"/>
    <w:rsid w:val="00256F27"/>
    <w:rsid w:val="002579BF"/>
    <w:rsid w:val="002607E8"/>
    <w:rsid w:val="00260EC0"/>
    <w:rsid w:val="002610D8"/>
    <w:rsid w:val="0026126B"/>
    <w:rsid w:val="00261EDB"/>
    <w:rsid w:val="00264734"/>
    <w:rsid w:val="0026513E"/>
    <w:rsid w:val="0026692B"/>
    <w:rsid w:val="00266AF5"/>
    <w:rsid w:val="002675D3"/>
    <w:rsid w:val="002709D8"/>
    <w:rsid w:val="00270A2B"/>
    <w:rsid w:val="00270A9E"/>
    <w:rsid w:val="002710E4"/>
    <w:rsid w:val="00271A19"/>
    <w:rsid w:val="002747EC"/>
    <w:rsid w:val="00276A2E"/>
    <w:rsid w:val="0027759B"/>
    <w:rsid w:val="002815C0"/>
    <w:rsid w:val="00282115"/>
    <w:rsid w:val="0028384B"/>
    <w:rsid w:val="002840C7"/>
    <w:rsid w:val="00284E78"/>
    <w:rsid w:val="002855BF"/>
    <w:rsid w:val="0028710E"/>
    <w:rsid w:val="00287326"/>
    <w:rsid w:val="002874E7"/>
    <w:rsid w:val="00290336"/>
    <w:rsid w:val="00292FC9"/>
    <w:rsid w:val="00293AD3"/>
    <w:rsid w:val="002945AD"/>
    <w:rsid w:val="00294CF3"/>
    <w:rsid w:val="00296A41"/>
    <w:rsid w:val="002A0C96"/>
    <w:rsid w:val="002A1F64"/>
    <w:rsid w:val="002A21BD"/>
    <w:rsid w:val="002A22CA"/>
    <w:rsid w:val="002A24EC"/>
    <w:rsid w:val="002A3017"/>
    <w:rsid w:val="002A32C4"/>
    <w:rsid w:val="002A3860"/>
    <w:rsid w:val="002A47CF"/>
    <w:rsid w:val="002A5614"/>
    <w:rsid w:val="002A629B"/>
    <w:rsid w:val="002A7486"/>
    <w:rsid w:val="002A7C84"/>
    <w:rsid w:val="002A7FDD"/>
    <w:rsid w:val="002B0F64"/>
    <w:rsid w:val="002B1D88"/>
    <w:rsid w:val="002B2AFB"/>
    <w:rsid w:val="002B2B38"/>
    <w:rsid w:val="002B3354"/>
    <w:rsid w:val="002B3F8E"/>
    <w:rsid w:val="002B44B8"/>
    <w:rsid w:val="002B49FD"/>
    <w:rsid w:val="002B6746"/>
    <w:rsid w:val="002B679D"/>
    <w:rsid w:val="002B7147"/>
    <w:rsid w:val="002B7736"/>
    <w:rsid w:val="002C329A"/>
    <w:rsid w:val="002C4BF2"/>
    <w:rsid w:val="002C5580"/>
    <w:rsid w:val="002C591F"/>
    <w:rsid w:val="002C6052"/>
    <w:rsid w:val="002C69AA"/>
    <w:rsid w:val="002C7808"/>
    <w:rsid w:val="002D093F"/>
    <w:rsid w:val="002D2B20"/>
    <w:rsid w:val="002D2C29"/>
    <w:rsid w:val="002D2CA2"/>
    <w:rsid w:val="002D5213"/>
    <w:rsid w:val="002D657A"/>
    <w:rsid w:val="002D7BD3"/>
    <w:rsid w:val="002E058A"/>
    <w:rsid w:val="002E1390"/>
    <w:rsid w:val="002E1C8B"/>
    <w:rsid w:val="002E29AB"/>
    <w:rsid w:val="002E61C8"/>
    <w:rsid w:val="002E79BB"/>
    <w:rsid w:val="002F0D22"/>
    <w:rsid w:val="002F0DF4"/>
    <w:rsid w:val="002F12A5"/>
    <w:rsid w:val="002F1345"/>
    <w:rsid w:val="002F2220"/>
    <w:rsid w:val="002F5301"/>
    <w:rsid w:val="002F5D76"/>
    <w:rsid w:val="002F732B"/>
    <w:rsid w:val="002F77A0"/>
    <w:rsid w:val="002F786F"/>
    <w:rsid w:val="003010D5"/>
    <w:rsid w:val="00301850"/>
    <w:rsid w:val="003021CE"/>
    <w:rsid w:val="003026A7"/>
    <w:rsid w:val="0030291F"/>
    <w:rsid w:val="00302A50"/>
    <w:rsid w:val="00303427"/>
    <w:rsid w:val="00305D01"/>
    <w:rsid w:val="00305DAA"/>
    <w:rsid w:val="00306241"/>
    <w:rsid w:val="003073B9"/>
    <w:rsid w:val="00307CD6"/>
    <w:rsid w:val="00310541"/>
    <w:rsid w:val="0031064D"/>
    <w:rsid w:val="00310D9A"/>
    <w:rsid w:val="00311B17"/>
    <w:rsid w:val="00311BF8"/>
    <w:rsid w:val="00313299"/>
    <w:rsid w:val="003133F1"/>
    <w:rsid w:val="0031390F"/>
    <w:rsid w:val="00313E0F"/>
    <w:rsid w:val="00316225"/>
    <w:rsid w:val="00316240"/>
    <w:rsid w:val="003164AA"/>
    <w:rsid w:val="003172DC"/>
    <w:rsid w:val="0032086B"/>
    <w:rsid w:val="00323CB7"/>
    <w:rsid w:val="00323D2C"/>
    <w:rsid w:val="00323F74"/>
    <w:rsid w:val="003243BA"/>
    <w:rsid w:val="00324E66"/>
    <w:rsid w:val="003255FD"/>
    <w:rsid w:val="00325AE3"/>
    <w:rsid w:val="00326069"/>
    <w:rsid w:val="00327682"/>
    <w:rsid w:val="00327E5D"/>
    <w:rsid w:val="00330775"/>
    <w:rsid w:val="00330C9F"/>
    <w:rsid w:val="00332B7D"/>
    <w:rsid w:val="00333345"/>
    <w:rsid w:val="00335468"/>
    <w:rsid w:val="00335A5E"/>
    <w:rsid w:val="003378B4"/>
    <w:rsid w:val="00337C3B"/>
    <w:rsid w:val="003407BE"/>
    <w:rsid w:val="00340C0B"/>
    <w:rsid w:val="0034315A"/>
    <w:rsid w:val="00343806"/>
    <w:rsid w:val="00343819"/>
    <w:rsid w:val="003466A7"/>
    <w:rsid w:val="00347B20"/>
    <w:rsid w:val="00350D7C"/>
    <w:rsid w:val="00351CAD"/>
    <w:rsid w:val="00352BBF"/>
    <w:rsid w:val="00353629"/>
    <w:rsid w:val="0035462D"/>
    <w:rsid w:val="00357118"/>
    <w:rsid w:val="00357272"/>
    <w:rsid w:val="003574BB"/>
    <w:rsid w:val="00361D54"/>
    <w:rsid w:val="00362003"/>
    <w:rsid w:val="00363509"/>
    <w:rsid w:val="00363968"/>
    <w:rsid w:val="00364152"/>
    <w:rsid w:val="0036459E"/>
    <w:rsid w:val="00364B41"/>
    <w:rsid w:val="00365425"/>
    <w:rsid w:val="003667FF"/>
    <w:rsid w:val="00366E8E"/>
    <w:rsid w:val="003676CB"/>
    <w:rsid w:val="00367A75"/>
    <w:rsid w:val="00370056"/>
    <w:rsid w:val="00370943"/>
    <w:rsid w:val="00370B5A"/>
    <w:rsid w:val="003724CA"/>
    <w:rsid w:val="003733E4"/>
    <w:rsid w:val="00376209"/>
    <w:rsid w:val="0037693C"/>
    <w:rsid w:val="00377ACC"/>
    <w:rsid w:val="00377F37"/>
    <w:rsid w:val="00380E40"/>
    <w:rsid w:val="00381708"/>
    <w:rsid w:val="003824C2"/>
    <w:rsid w:val="00382C4D"/>
    <w:rsid w:val="00383096"/>
    <w:rsid w:val="003835AD"/>
    <w:rsid w:val="00384561"/>
    <w:rsid w:val="00384AA6"/>
    <w:rsid w:val="00385E77"/>
    <w:rsid w:val="00386130"/>
    <w:rsid w:val="00387011"/>
    <w:rsid w:val="00387B0B"/>
    <w:rsid w:val="00387CB1"/>
    <w:rsid w:val="003900B0"/>
    <w:rsid w:val="003909CB"/>
    <w:rsid w:val="00390D6B"/>
    <w:rsid w:val="00391EE4"/>
    <w:rsid w:val="0039263F"/>
    <w:rsid w:val="0039346C"/>
    <w:rsid w:val="003943BF"/>
    <w:rsid w:val="00394C6C"/>
    <w:rsid w:val="00395772"/>
    <w:rsid w:val="003957A6"/>
    <w:rsid w:val="00395AEF"/>
    <w:rsid w:val="00395D18"/>
    <w:rsid w:val="003972FF"/>
    <w:rsid w:val="00397C7E"/>
    <w:rsid w:val="003A049C"/>
    <w:rsid w:val="003A133F"/>
    <w:rsid w:val="003A1D3E"/>
    <w:rsid w:val="003A2082"/>
    <w:rsid w:val="003A229C"/>
    <w:rsid w:val="003A34E4"/>
    <w:rsid w:val="003A41EF"/>
    <w:rsid w:val="003A527F"/>
    <w:rsid w:val="003A565C"/>
    <w:rsid w:val="003A619C"/>
    <w:rsid w:val="003A6E83"/>
    <w:rsid w:val="003A78FD"/>
    <w:rsid w:val="003A7B3D"/>
    <w:rsid w:val="003B0769"/>
    <w:rsid w:val="003B2EAB"/>
    <w:rsid w:val="003B30A9"/>
    <w:rsid w:val="003B3806"/>
    <w:rsid w:val="003B40AD"/>
    <w:rsid w:val="003B4F56"/>
    <w:rsid w:val="003B5083"/>
    <w:rsid w:val="003B6290"/>
    <w:rsid w:val="003B73F6"/>
    <w:rsid w:val="003B79E3"/>
    <w:rsid w:val="003C1A2A"/>
    <w:rsid w:val="003C1CE5"/>
    <w:rsid w:val="003C237F"/>
    <w:rsid w:val="003C291C"/>
    <w:rsid w:val="003C311A"/>
    <w:rsid w:val="003C3D57"/>
    <w:rsid w:val="003C4E37"/>
    <w:rsid w:val="003C5533"/>
    <w:rsid w:val="003C5DF8"/>
    <w:rsid w:val="003D127F"/>
    <w:rsid w:val="003D30B0"/>
    <w:rsid w:val="003D3149"/>
    <w:rsid w:val="003D3519"/>
    <w:rsid w:val="003D4028"/>
    <w:rsid w:val="003D4B16"/>
    <w:rsid w:val="003D4D9E"/>
    <w:rsid w:val="003D4E3E"/>
    <w:rsid w:val="003D603A"/>
    <w:rsid w:val="003D6B94"/>
    <w:rsid w:val="003E01A2"/>
    <w:rsid w:val="003E0C9D"/>
    <w:rsid w:val="003E141C"/>
    <w:rsid w:val="003E16BE"/>
    <w:rsid w:val="003E17A4"/>
    <w:rsid w:val="003E2482"/>
    <w:rsid w:val="003E3CDE"/>
    <w:rsid w:val="003E3F31"/>
    <w:rsid w:val="003E5013"/>
    <w:rsid w:val="003E5F93"/>
    <w:rsid w:val="003E676B"/>
    <w:rsid w:val="003E77F9"/>
    <w:rsid w:val="003F0729"/>
    <w:rsid w:val="003F11FC"/>
    <w:rsid w:val="003F16BA"/>
    <w:rsid w:val="003F24B6"/>
    <w:rsid w:val="003F2683"/>
    <w:rsid w:val="003F2920"/>
    <w:rsid w:val="003F3214"/>
    <w:rsid w:val="003F3652"/>
    <w:rsid w:val="003F4E28"/>
    <w:rsid w:val="003F5920"/>
    <w:rsid w:val="003F5ECC"/>
    <w:rsid w:val="003F679F"/>
    <w:rsid w:val="003F72DA"/>
    <w:rsid w:val="004006E8"/>
    <w:rsid w:val="004007A7"/>
    <w:rsid w:val="0040087F"/>
    <w:rsid w:val="00400C63"/>
    <w:rsid w:val="00401855"/>
    <w:rsid w:val="00401ECB"/>
    <w:rsid w:val="004020DB"/>
    <w:rsid w:val="0040228D"/>
    <w:rsid w:val="0040378B"/>
    <w:rsid w:val="0040499C"/>
    <w:rsid w:val="00404D34"/>
    <w:rsid w:val="00405A25"/>
    <w:rsid w:val="0040702D"/>
    <w:rsid w:val="00410B87"/>
    <w:rsid w:val="00412625"/>
    <w:rsid w:val="00412DA7"/>
    <w:rsid w:val="004131CA"/>
    <w:rsid w:val="00413F2F"/>
    <w:rsid w:val="00414017"/>
    <w:rsid w:val="00415C3B"/>
    <w:rsid w:val="0041753E"/>
    <w:rsid w:val="00420317"/>
    <w:rsid w:val="00420958"/>
    <w:rsid w:val="00420E2C"/>
    <w:rsid w:val="00422F1E"/>
    <w:rsid w:val="00423260"/>
    <w:rsid w:val="004234E3"/>
    <w:rsid w:val="004235E8"/>
    <w:rsid w:val="00423B13"/>
    <w:rsid w:val="00424DE6"/>
    <w:rsid w:val="00426BF2"/>
    <w:rsid w:val="00427B7D"/>
    <w:rsid w:val="00427D3B"/>
    <w:rsid w:val="00430840"/>
    <w:rsid w:val="0043135F"/>
    <w:rsid w:val="004322B3"/>
    <w:rsid w:val="00432BC9"/>
    <w:rsid w:val="00432BCA"/>
    <w:rsid w:val="00432BE2"/>
    <w:rsid w:val="004360EB"/>
    <w:rsid w:val="00436347"/>
    <w:rsid w:val="00436BB8"/>
    <w:rsid w:val="00441FD9"/>
    <w:rsid w:val="004433CF"/>
    <w:rsid w:val="0044406B"/>
    <w:rsid w:val="00444E0F"/>
    <w:rsid w:val="0044738E"/>
    <w:rsid w:val="00450CDD"/>
    <w:rsid w:val="004514F4"/>
    <w:rsid w:val="00451660"/>
    <w:rsid w:val="00452280"/>
    <w:rsid w:val="004525BA"/>
    <w:rsid w:val="004545AD"/>
    <w:rsid w:val="00454A52"/>
    <w:rsid w:val="00454E59"/>
    <w:rsid w:val="004573A3"/>
    <w:rsid w:val="00460A99"/>
    <w:rsid w:val="00461101"/>
    <w:rsid w:val="00463913"/>
    <w:rsid w:val="00463D4C"/>
    <w:rsid w:val="00465587"/>
    <w:rsid w:val="004657C7"/>
    <w:rsid w:val="00465C07"/>
    <w:rsid w:val="004669A6"/>
    <w:rsid w:val="0046720C"/>
    <w:rsid w:val="0047086C"/>
    <w:rsid w:val="00471E00"/>
    <w:rsid w:val="00473A6E"/>
    <w:rsid w:val="0047610A"/>
    <w:rsid w:val="00476C27"/>
    <w:rsid w:val="00476EFE"/>
    <w:rsid w:val="0047702F"/>
    <w:rsid w:val="00477455"/>
    <w:rsid w:val="004779FB"/>
    <w:rsid w:val="00480C20"/>
    <w:rsid w:val="0048554F"/>
    <w:rsid w:val="00487060"/>
    <w:rsid w:val="004875F7"/>
    <w:rsid w:val="004901A6"/>
    <w:rsid w:val="00490325"/>
    <w:rsid w:val="004905F3"/>
    <w:rsid w:val="00490C92"/>
    <w:rsid w:val="00491923"/>
    <w:rsid w:val="00491F9E"/>
    <w:rsid w:val="004937F8"/>
    <w:rsid w:val="0049389E"/>
    <w:rsid w:val="00493A0E"/>
    <w:rsid w:val="00493FF0"/>
    <w:rsid w:val="00495DDB"/>
    <w:rsid w:val="004A10EE"/>
    <w:rsid w:val="004A1F7B"/>
    <w:rsid w:val="004A2470"/>
    <w:rsid w:val="004A3412"/>
    <w:rsid w:val="004A34E6"/>
    <w:rsid w:val="004A40FB"/>
    <w:rsid w:val="004A5B0B"/>
    <w:rsid w:val="004A6083"/>
    <w:rsid w:val="004A6E33"/>
    <w:rsid w:val="004B1812"/>
    <w:rsid w:val="004B18E1"/>
    <w:rsid w:val="004B2692"/>
    <w:rsid w:val="004B2751"/>
    <w:rsid w:val="004B32EB"/>
    <w:rsid w:val="004B579D"/>
    <w:rsid w:val="004B716D"/>
    <w:rsid w:val="004B77BE"/>
    <w:rsid w:val="004C0C6E"/>
    <w:rsid w:val="004C14B0"/>
    <w:rsid w:val="004C18F5"/>
    <w:rsid w:val="004C25E8"/>
    <w:rsid w:val="004C2D5E"/>
    <w:rsid w:val="004C2EC3"/>
    <w:rsid w:val="004C3DCD"/>
    <w:rsid w:val="004C44D2"/>
    <w:rsid w:val="004C4C56"/>
    <w:rsid w:val="004D0C51"/>
    <w:rsid w:val="004D12EF"/>
    <w:rsid w:val="004D21BF"/>
    <w:rsid w:val="004D3578"/>
    <w:rsid w:val="004D380D"/>
    <w:rsid w:val="004D4335"/>
    <w:rsid w:val="004D6C16"/>
    <w:rsid w:val="004D6FD4"/>
    <w:rsid w:val="004D7B60"/>
    <w:rsid w:val="004E213A"/>
    <w:rsid w:val="004E2D0B"/>
    <w:rsid w:val="004E31E3"/>
    <w:rsid w:val="004E4E09"/>
    <w:rsid w:val="004E5943"/>
    <w:rsid w:val="004E5BB6"/>
    <w:rsid w:val="004E62A1"/>
    <w:rsid w:val="004F10E9"/>
    <w:rsid w:val="004F1757"/>
    <w:rsid w:val="004F3ADA"/>
    <w:rsid w:val="004F4540"/>
    <w:rsid w:val="004F5BB2"/>
    <w:rsid w:val="004F6548"/>
    <w:rsid w:val="004F73A7"/>
    <w:rsid w:val="004F7C51"/>
    <w:rsid w:val="005001FE"/>
    <w:rsid w:val="00501C2E"/>
    <w:rsid w:val="00501D49"/>
    <w:rsid w:val="00502370"/>
    <w:rsid w:val="00502522"/>
    <w:rsid w:val="00503171"/>
    <w:rsid w:val="0050351B"/>
    <w:rsid w:val="005038C3"/>
    <w:rsid w:val="00503947"/>
    <w:rsid w:val="005039BC"/>
    <w:rsid w:val="00503B64"/>
    <w:rsid w:val="00503CB5"/>
    <w:rsid w:val="00506C28"/>
    <w:rsid w:val="005075B6"/>
    <w:rsid w:val="00510BE0"/>
    <w:rsid w:val="005115D5"/>
    <w:rsid w:val="00512361"/>
    <w:rsid w:val="005140A7"/>
    <w:rsid w:val="00514E8B"/>
    <w:rsid w:val="00516A0D"/>
    <w:rsid w:val="00516C28"/>
    <w:rsid w:val="00516FBC"/>
    <w:rsid w:val="00517034"/>
    <w:rsid w:val="0052024D"/>
    <w:rsid w:val="005214BC"/>
    <w:rsid w:val="00521DFD"/>
    <w:rsid w:val="00522F36"/>
    <w:rsid w:val="005244D9"/>
    <w:rsid w:val="00524EEF"/>
    <w:rsid w:val="00527C31"/>
    <w:rsid w:val="00527F2A"/>
    <w:rsid w:val="0053081A"/>
    <w:rsid w:val="00530BF8"/>
    <w:rsid w:val="005333BC"/>
    <w:rsid w:val="00534DA0"/>
    <w:rsid w:val="00535D39"/>
    <w:rsid w:val="00535EC5"/>
    <w:rsid w:val="00536A0E"/>
    <w:rsid w:val="00542000"/>
    <w:rsid w:val="00543E6C"/>
    <w:rsid w:val="00546C79"/>
    <w:rsid w:val="00547211"/>
    <w:rsid w:val="00547A10"/>
    <w:rsid w:val="005507E7"/>
    <w:rsid w:val="00551763"/>
    <w:rsid w:val="00552779"/>
    <w:rsid w:val="00553988"/>
    <w:rsid w:val="0055422F"/>
    <w:rsid w:val="00554B36"/>
    <w:rsid w:val="00557006"/>
    <w:rsid w:val="00557329"/>
    <w:rsid w:val="00557338"/>
    <w:rsid w:val="00557CE5"/>
    <w:rsid w:val="00557FBF"/>
    <w:rsid w:val="00561248"/>
    <w:rsid w:val="00561FAA"/>
    <w:rsid w:val="005625DD"/>
    <w:rsid w:val="00563BA5"/>
    <w:rsid w:val="005642A1"/>
    <w:rsid w:val="00564CC6"/>
    <w:rsid w:val="00565087"/>
    <w:rsid w:val="00565367"/>
    <w:rsid w:val="0056554B"/>
    <w:rsid w:val="0056573F"/>
    <w:rsid w:val="00566468"/>
    <w:rsid w:val="0056656C"/>
    <w:rsid w:val="00570B29"/>
    <w:rsid w:val="00571279"/>
    <w:rsid w:val="00571D6B"/>
    <w:rsid w:val="00572564"/>
    <w:rsid w:val="005728A1"/>
    <w:rsid w:val="00573454"/>
    <w:rsid w:val="005739BD"/>
    <w:rsid w:val="005740F6"/>
    <w:rsid w:val="00574618"/>
    <w:rsid w:val="00574CE2"/>
    <w:rsid w:val="00575070"/>
    <w:rsid w:val="005752D5"/>
    <w:rsid w:val="0057598B"/>
    <w:rsid w:val="00575A1A"/>
    <w:rsid w:val="0057783A"/>
    <w:rsid w:val="0058077E"/>
    <w:rsid w:val="00583007"/>
    <w:rsid w:val="00583DC1"/>
    <w:rsid w:val="00584044"/>
    <w:rsid w:val="00584142"/>
    <w:rsid w:val="0058460B"/>
    <w:rsid w:val="00591A40"/>
    <w:rsid w:val="00591E74"/>
    <w:rsid w:val="00592936"/>
    <w:rsid w:val="0059328F"/>
    <w:rsid w:val="00593C4B"/>
    <w:rsid w:val="0059433B"/>
    <w:rsid w:val="00594518"/>
    <w:rsid w:val="00594B6F"/>
    <w:rsid w:val="005957E1"/>
    <w:rsid w:val="00595AAB"/>
    <w:rsid w:val="00595F74"/>
    <w:rsid w:val="00596097"/>
    <w:rsid w:val="00596B5D"/>
    <w:rsid w:val="005970C3"/>
    <w:rsid w:val="00597F49"/>
    <w:rsid w:val="005A3A7E"/>
    <w:rsid w:val="005A49C6"/>
    <w:rsid w:val="005A4D6D"/>
    <w:rsid w:val="005A68D5"/>
    <w:rsid w:val="005A6CA2"/>
    <w:rsid w:val="005A7602"/>
    <w:rsid w:val="005B25E1"/>
    <w:rsid w:val="005B358C"/>
    <w:rsid w:val="005B5565"/>
    <w:rsid w:val="005B598B"/>
    <w:rsid w:val="005B760B"/>
    <w:rsid w:val="005C007C"/>
    <w:rsid w:val="005C0359"/>
    <w:rsid w:val="005C1A18"/>
    <w:rsid w:val="005C1F7C"/>
    <w:rsid w:val="005C2F10"/>
    <w:rsid w:val="005C3919"/>
    <w:rsid w:val="005C4665"/>
    <w:rsid w:val="005C4CEF"/>
    <w:rsid w:val="005C4F3E"/>
    <w:rsid w:val="005C5A2F"/>
    <w:rsid w:val="005C5E13"/>
    <w:rsid w:val="005C5F6B"/>
    <w:rsid w:val="005C63DA"/>
    <w:rsid w:val="005C64F2"/>
    <w:rsid w:val="005C78A8"/>
    <w:rsid w:val="005D1091"/>
    <w:rsid w:val="005D2171"/>
    <w:rsid w:val="005D2ED5"/>
    <w:rsid w:val="005D38C4"/>
    <w:rsid w:val="005D4207"/>
    <w:rsid w:val="005D4B8A"/>
    <w:rsid w:val="005D6E49"/>
    <w:rsid w:val="005D725F"/>
    <w:rsid w:val="005D7A3A"/>
    <w:rsid w:val="005E0AED"/>
    <w:rsid w:val="005E1600"/>
    <w:rsid w:val="005E28FB"/>
    <w:rsid w:val="005E3B42"/>
    <w:rsid w:val="005E47B2"/>
    <w:rsid w:val="005E4F98"/>
    <w:rsid w:val="005E57EA"/>
    <w:rsid w:val="005E59E2"/>
    <w:rsid w:val="005E5A63"/>
    <w:rsid w:val="005F065C"/>
    <w:rsid w:val="005F0D6D"/>
    <w:rsid w:val="005F191C"/>
    <w:rsid w:val="005F27D5"/>
    <w:rsid w:val="005F4A28"/>
    <w:rsid w:val="005F4AFD"/>
    <w:rsid w:val="005F56A2"/>
    <w:rsid w:val="005F5718"/>
    <w:rsid w:val="005F57B9"/>
    <w:rsid w:val="005F6D35"/>
    <w:rsid w:val="0060041B"/>
    <w:rsid w:val="0060107D"/>
    <w:rsid w:val="00602F40"/>
    <w:rsid w:val="00603B63"/>
    <w:rsid w:val="00603D62"/>
    <w:rsid w:val="00604294"/>
    <w:rsid w:val="006048A8"/>
    <w:rsid w:val="00604D20"/>
    <w:rsid w:val="0060686C"/>
    <w:rsid w:val="00606D98"/>
    <w:rsid w:val="00606E38"/>
    <w:rsid w:val="0061000C"/>
    <w:rsid w:val="006106D9"/>
    <w:rsid w:val="00610FFB"/>
    <w:rsid w:val="00611566"/>
    <w:rsid w:val="00611868"/>
    <w:rsid w:val="0061201C"/>
    <w:rsid w:val="00613366"/>
    <w:rsid w:val="006143DD"/>
    <w:rsid w:val="00614458"/>
    <w:rsid w:val="006146AB"/>
    <w:rsid w:val="006150D4"/>
    <w:rsid w:val="006160D7"/>
    <w:rsid w:val="0061657E"/>
    <w:rsid w:val="00616C1A"/>
    <w:rsid w:val="00617243"/>
    <w:rsid w:val="006202CB"/>
    <w:rsid w:val="006206E3"/>
    <w:rsid w:val="00620AD6"/>
    <w:rsid w:val="00621867"/>
    <w:rsid w:val="00622275"/>
    <w:rsid w:val="00622FDA"/>
    <w:rsid w:val="006231E2"/>
    <w:rsid w:val="00623B6F"/>
    <w:rsid w:val="00623EE9"/>
    <w:rsid w:val="0062410C"/>
    <w:rsid w:val="00624C07"/>
    <w:rsid w:val="0062582C"/>
    <w:rsid w:val="00625977"/>
    <w:rsid w:val="0062599C"/>
    <w:rsid w:val="00625B0A"/>
    <w:rsid w:val="00626AEC"/>
    <w:rsid w:val="00631E13"/>
    <w:rsid w:val="00631F4C"/>
    <w:rsid w:val="00632396"/>
    <w:rsid w:val="00632557"/>
    <w:rsid w:val="006349F9"/>
    <w:rsid w:val="00635845"/>
    <w:rsid w:val="0064019F"/>
    <w:rsid w:val="00640307"/>
    <w:rsid w:val="0064060B"/>
    <w:rsid w:val="006428DB"/>
    <w:rsid w:val="00642E77"/>
    <w:rsid w:val="00644102"/>
    <w:rsid w:val="00646D99"/>
    <w:rsid w:val="006504D6"/>
    <w:rsid w:val="006510E9"/>
    <w:rsid w:val="006519F2"/>
    <w:rsid w:val="00652B9E"/>
    <w:rsid w:val="00653358"/>
    <w:rsid w:val="006541A1"/>
    <w:rsid w:val="00654596"/>
    <w:rsid w:val="00655D08"/>
    <w:rsid w:val="00656910"/>
    <w:rsid w:val="00656E05"/>
    <w:rsid w:val="006574C0"/>
    <w:rsid w:val="00657CA6"/>
    <w:rsid w:val="0066096B"/>
    <w:rsid w:val="006627AE"/>
    <w:rsid w:val="00662DCD"/>
    <w:rsid w:val="00663CD6"/>
    <w:rsid w:val="00666621"/>
    <w:rsid w:val="00670C14"/>
    <w:rsid w:val="00671D08"/>
    <w:rsid w:val="00672522"/>
    <w:rsid w:val="00674D79"/>
    <w:rsid w:val="00675F0F"/>
    <w:rsid w:val="0067758B"/>
    <w:rsid w:val="0067783E"/>
    <w:rsid w:val="00677B91"/>
    <w:rsid w:val="00677F4E"/>
    <w:rsid w:val="00677F5B"/>
    <w:rsid w:val="00682844"/>
    <w:rsid w:val="00682848"/>
    <w:rsid w:val="00682BF2"/>
    <w:rsid w:val="006854C3"/>
    <w:rsid w:val="00687801"/>
    <w:rsid w:val="00690839"/>
    <w:rsid w:val="00690ED2"/>
    <w:rsid w:val="006913C8"/>
    <w:rsid w:val="006927AE"/>
    <w:rsid w:val="00694551"/>
    <w:rsid w:val="006948BE"/>
    <w:rsid w:val="00694F59"/>
    <w:rsid w:val="00695FBA"/>
    <w:rsid w:val="00696821"/>
    <w:rsid w:val="00696898"/>
    <w:rsid w:val="006A1747"/>
    <w:rsid w:val="006A19A8"/>
    <w:rsid w:val="006A1A2B"/>
    <w:rsid w:val="006A1CF8"/>
    <w:rsid w:val="006A300C"/>
    <w:rsid w:val="006A3F09"/>
    <w:rsid w:val="006A416F"/>
    <w:rsid w:val="006A4A4B"/>
    <w:rsid w:val="006A51E5"/>
    <w:rsid w:val="006B3737"/>
    <w:rsid w:val="006B4494"/>
    <w:rsid w:val="006B46F5"/>
    <w:rsid w:val="006B4A3A"/>
    <w:rsid w:val="006B5287"/>
    <w:rsid w:val="006B6E48"/>
    <w:rsid w:val="006C086A"/>
    <w:rsid w:val="006C1B70"/>
    <w:rsid w:val="006C2167"/>
    <w:rsid w:val="006C3551"/>
    <w:rsid w:val="006C3BC0"/>
    <w:rsid w:val="006C5155"/>
    <w:rsid w:val="006C5559"/>
    <w:rsid w:val="006C66D8"/>
    <w:rsid w:val="006C7C48"/>
    <w:rsid w:val="006D067F"/>
    <w:rsid w:val="006D11FC"/>
    <w:rsid w:val="006D1E24"/>
    <w:rsid w:val="006D35DE"/>
    <w:rsid w:val="006D3AF4"/>
    <w:rsid w:val="006D3CBB"/>
    <w:rsid w:val="006D530C"/>
    <w:rsid w:val="006D554E"/>
    <w:rsid w:val="006D764B"/>
    <w:rsid w:val="006E0403"/>
    <w:rsid w:val="006E0F41"/>
    <w:rsid w:val="006E0FCB"/>
    <w:rsid w:val="006E1057"/>
    <w:rsid w:val="006E1417"/>
    <w:rsid w:val="006E19AF"/>
    <w:rsid w:val="006E4AE6"/>
    <w:rsid w:val="006E5D80"/>
    <w:rsid w:val="006F06AD"/>
    <w:rsid w:val="006F0CDD"/>
    <w:rsid w:val="006F0EA1"/>
    <w:rsid w:val="006F1726"/>
    <w:rsid w:val="006F31E6"/>
    <w:rsid w:val="006F5410"/>
    <w:rsid w:val="006F69EC"/>
    <w:rsid w:val="006F6A2C"/>
    <w:rsid w:val="006F75A2"/>
    <w:rsid w:val="00700027"/>
    <w:rsid w:val="0070148E"/>
    <w:rsid w:val="00702693"/>
    <w:rsid w:val="00705BC0"/>
    <w:rsid w:val="00705EA4"/>
    <w:rsid w:val="0070668B"/>
    <w:rsid w:val="007069DC"/>
    <w:rsid w:val="00706A56"/>
    <w:rsid w:val="00710201"/>
    <w:rsid w:val="007102CD"/>
    <w:rsid w:val="00710D4C"/>
    <w:rsid w:val="00711731"/>
    <w:rsid w:val="0071194B"/>
    <w:rsid w:val="007121D1"/>
    <w:rsid w:val="00712781"/>
    <w:rsid w:val="007129D3"/>
    <w:rsid w:val="00713336"/>
    <w:rsid w:val="00713E60"/>
    <w:rsid w:val="007141FB"/>
    <w:rsid w:val="0071525F"/>
    <w:rsid w:val="0071612E"/>
    <w:rsid w:val="00716B96"/>
    <w:rsid w:val="007171D0"/>
    <w:rsid w:val="00717949"/>
    <w:rsid w:val="00717FDA"/>
    <w:rsid w:val="0072073A"/>
    <w:rsid w:val="00721557"/>
    <w:rsid w:val="00721D97"/>
    <w:rsid w:val="007221FD"/>
    <w:rsid w:val="00723B0B"/>
    <w:rsid w:val="0072499D"/>
    <w:rsid w:val="00725C33"/>
    <w:rsid w:val="0072663E"/>
    <w:rsid w:val="00730CFB"/>
    <w:rsid w:val="0073133A"/>
    <w:rsid w:val="0073147A"/>
    <w:rsid w:val="007314C8"/>
    <w:rsid w:val="0073263B"/>
    <w:rsid w:val="00732B74"/>
    <w:rsid w:val="0073388A"/>
    <w:rsid w:val="00734281"/>
    <w:rsid w:val="007342B5"/>
    <w:rsid w:val="0073449A"/>
    <w:rsid w:val="00734A5B"/>
    <w:rsid w:val="00735180"/>
    <w:rsid w:val="00735E14"/>
    <w:rsid w:val="00735F57"/>
    <w:rsid w:val="0073620F"/>
    <w:rsid w:val="007367EC"/>
    <w:rsid w:val="00737B6B"/>
    <w:rsid w:val="00737CFC"/>
    <w:rsid w:val="00740C0A"/>
    <w:rsid w:val="00741F66"/>
    <w:rsid w:val="00744E76"/>
    <w:rsid w:val="0074569B"/>
    <w:rsid w:val="00745854"/>
    <w:rsid w:val="00745A2F"/>
    <w:rsid w:val="00745AC8"/>
    <w:rsid w:val="00745BA5"/>
    <w:rsid w:val="007469FD"/>
    <w:rsid w:val="007506B3"/>
    <w:rsid w:val="0075287B"/>
    <w:rsid w:val="00753786"/>
    <w:rsid w:val="00753B28"/>
    <w:rsid w:val="00755CF3"/>
    <w:rsid w:val="00755D22"/>
    <w:rsid w:val="007564E7"/>
    <w:rsid w:val="00756E85"/>
    <w:rsid w:val="00757D40"/>
    <w:rsid w:val="00760375"/>
    <w:rsid w:val="00761926"/>
    <w:rsid w:val="007627D9"/>
    <w:rsid w:val="007649C0"/>
    <w:rsid w:val="0076607C"/>
    <w:rsid w:val="007662B5"/>
    <w:rsid w:val="00770413"/>
    <w:rsid w:val="007709B3"/>
    <w:rsid w:val="00771287"/>
    <w:rsid w:val="00771BFF"/>
    <w:rsid w:val="00773E38"/>
    <w:rsid w:val="00774940"/>
    <w:rsid w:val="00775411"/>
    <w:rsid w:val="00776CAB"/>
    <w:rsid w:val="00776E25"/>
    <w:rsid w:val="00777000"/>
    <w:rsid w:val="0077751F"/>
    <w:rsid w:val="007778A0"/>
    <w:rsid w:val="00781472"/>
    <w:rsid w:val="00781F0F"/>
    <w:rsid w:val="00782664"/>
    <w:rsid w:val="007831D3"/>
    <w:rsid w:val="007850C1"/>
    <w:rsid w:val="00785178"/>
    <w:rsid w:val="0078534D"/>
    <w:rsid w:val="007864E8"/>
    <w:rsid w:val="00786A88"/>
    <w:rsid w:val="00787199"/>
    <w:rsid w:val="0078727C"/>
    <w:rsid w:val="00787719"/>
    <w:rsid w:val="0079049D"/>
    <w:rsid w:val="00792C78"/>
    <w:rsid w:val="007933A9"/>
    <w:rsid w:val="00793929"/>
    <w:rsid w:val="00793DC5"/>
    <w:rsid w:val="00793DEA"/>
    <w:rsid w:val="00794B9A"/>
    <w:rsid w:val="00795BB9"/>
    <w:rsid w:val="00796823"/>
    <w:rsid w:val="00796E49"/>
    <w:rsid w:val="0079729D"/>
    <w:rsid w:val="00797AA0"/>
    <w:rsid w:val="00797DED"/>
    <w:rsid w:val="007A062B"/>
    <w:rsid w:val="007A2E55"/>
    <w:rsid w:val="007A3137"/>
    <w:rsid w:val="007A31F3"/>
    <w:rsid w:val="007A55C2"/>
    <w:rsid w:val="007A5EAB"/>
    <w:rsid w:val="007A5F4A"/>
    <w:rsid w:val="007A7099"/>
    <w:rsid w:val="007A7887"/>
    <w:rsid w:val="007B0513"/>
    <w:rsid w:val="007B09F5"/>
    <w:rsid w:val="007B18D8"/>
    <w:rsid w:val="007B1B7B"/>
    <w:rsid w:val="007B2202"/>
    <w:rsid w:val="007B31C0"/>
    <w:rsid w:val="007B3C9A"/>
    <w:rsid w:val="007B5E21"/>
    <w:rsid w:val="007C095F"/>
    <w:rsid w:val="007C17D5"/>
    <w:rsid w:val="007C1A44"/>
    <w:rsid w:val="007C1DC3"/>
    <w:rsid w:val="007C1FFD"/>
    <w:rsid w:val="007C25AC"/>
    <w:rsid w:val="007C2DD0"/>
    <w:rsid w:val="007C4173"/>
    <w:rsid w:val="007C563E"/>
    <w:rsid w:val="007C7B54"/>
    <w:rsid w:val="007C7BB8"/>
    <w:rsid w:val="007C7E7F"/>
    <w:rsid w:val="007D06E6"/>
    <w:rsid w:val="007D1A7F"/>
    <w:rsid w:val="007D1B14"/>
    <w:rsid w:val="007D1FAC"/>
    <w:rsid w:val="007D22F1"/>
    <w:rsid w:val="007D2689"/>
    <w:rsid w:val="007D2788"/>
    <w:rsid w:val="007D2D53"/>
    <w:rsid w:val="007D4F8A"/>
    <w:rsid w:val="007D4FB2"/>
    <w:rsid w:val="007D60BF"/>
    <w:rsid w:val="007E0CC9"/>
    <w:rsid w:val="007E1392"/>
    <w:rsid w:val="007E2ED6"/>
    <w:rsid w:val="007E2EF9"/>
    <w:rsid w:val="007E3FA0"/>
    <w:rsid w:val="007E45DA"/>
    <w:rsid w:val="007E546A"/>
    <w:rsid w:val="007E6F4E"/>
    <w:rsid w:val="007E776B"/>
    <w:rsid w:val="007F03B5"/>
    <w:rsid w:val="007F0455"/>
    <w:rsid w:val="007F09F2"/>
    <w:rsid w:val="007F26E2"/>
    <w:rsid w:val="007F2D37"/>
    <w:rsid w:val="007F2E08"/>
    <w:rsid w:val="007F315F"/>
    <w:rsid w:val="007F579A"/>
    <w:rsid w:val="007F5BF5"/>
    <w:rsid w:val="007F670A"/>
    <w:rsid w:val="007F742E"/>
    <w:rsid w:val="007F7EC4"/>
    <w:rsid w:val="00800696"/>
    <w:rsid w:val="00800A72"/>
    <w:rsid w:val="00800B57"/>
    <w:rsid w:val="00800F39"/>
    <w:rsid w:val="008015EA"/>
    <w:rsid w:val="008028A4"/>
    <w:rsid w:val="00803217"/>
    <w:rsid w:val="008043F1"/>
    <w:rsid w:val="008051A3"/>
    <w:rsid w:val="008056ED"/>
    <w:rsid w:val="00805FC2"/>
    <w:rsid w:val="008065D2"/>
    <w:rsid w:val="00807C64"/>
    <w:rsid w:val="00807E15"/>
    <w:rsid w:val="008104E0"/>
    <w:rsid w:val="0081087E"/>
    <w:rsid w:val="00811105"/>
    <w:rsid w:val="00811D9D"/>
    <w:rsid w:val="0081238F"/>
    <w:rsid w:val="00813245"/>
    <w:rsid w:val="00814BE5"/>
    <w:rsid w:val="00815AA2"/>
    <w:rsid w:val="00817966"/>
    <w:rsid w:val="0081796F"/>
    <w:rsid w:val="00820098"/>
    <w:rsid w:val="00822FA0"/>
    <w:rsid w:val="00824262"/>
    <w:rsid w:val="008275B1"/>
    <w:rsid w:val="00827815"/>
    <w:rsid w:val="00827D94"/>
    <w:rsid w:val="0083007B"/>
    <w:rsid w:val="00830B22"/>
    <w:rsid w:val="00830E1C"/>
    <w:rsid w:val="008312D2"/>
    <w:rsid w:val="00832127"/>
    <w:rsid w:val="00832DF3"/>
    <w:rsid w:val="008333B6"/>
    <w:rsid w:val="0083484D"/>
    <w:rsid w:val="008350FE"/>
    <w:rsid w:val="008378CB"/>
    <w:rsid w:val="00840DE0"/>
    <w:rsid w:val="0084147C"/>
    <w:rsid w:val="00842A34"/>
    <w:rsid w:val="00844CDD"/>
    <w:rsid w:val="0084515E"/>
    <w:rsid w:val="008471B0"/>
    <w:rsid w:val="00847C73"/>
    <w:rsid w:val="00850C3E"/>
    <w:rsid w:val="008510D3"/>
    <w:rsid w:val="00851443"/>
    <w:rsid w:val="008515D4"/>
    <w:rsid w:val="0085208A"/>
    <w:rsid w:val="00852984"/>
    <w:rsid w:val="008550E8"/>
    <w:rsid w:val="008554CE"/>
    <w:rsid w:val="00856568"/>
    <w:rsid w:val="00857EB3"/>
    <w:rsid w:val="00860623"/>
    <w:rsid w:val="008607A8"/>
    <w:rsid w:val="00861551"/>
    <w:rsid w:val="008619B8"/>
    <w:rsid w:val="00861FEE"/>
    <w:rsid w:val="00862027"/>
    <w:rsid w:val="0086354A"/>
    <w:rsid w:val="00865EDE"/>
    <w:rsid w:val="00866295"/>
    <w:rsid w:val="008668A5"/>
    <w:rsid w:val="00866A0C"/>
    <w:rsid w:val="00866BFE"/>
    <w:rsid w:val="00870505"/>
    <w:rsid w:val="00871728"/>
    <w:rsid w:val="00871D08"/>
    <w:rsid w:val="008732D6"/>
    <w:rsid w:val="00875CA2"/>
    <w:rsid w:val="00875EB1"/>
    <w:rsid w:val="008768CA"/>
    <w:rsid w:val="00877EF9"/>
    <w:rsid w:val="00880559"/>
    <w:rsid w:val="008818E2"/>
    <w:rsid w:val="00882533"/>
    <w:rsid w:val="008849F5"/>
    <w:rsid w:val="008855C3"/>
    <w:rsid w:val="00886B71"/>
    <w:rsid w:val="008905C2"/>
    <w:rsid w:val="00890D75"/>
    <w:rsid w:val="00892166"/>
    <w:rsid w:val="00892FAC"/>
    <w:rsid w:val="00895017"/>
    <w:rsid w:val="00895A0B"/>
    <w:rsid w:val="00896CB6"/>
    <w:rsid w:val="008B0846"/>
    <w:rsid w:val="008B29B9"/>
    <w:rsid w:val="008B41D3"/>
    <w:rsid w:val="008B5306"/>
    <w:rsid w:val="008B5890"/>
    <w:rsid w:val="008B6D4C"/>
    <w:rsid w:val="008B74AF"/>
    <w:rsid w:val="008C0076"/>
    <w:rsid w:val="008C1792"/>
    <w:rsid w:val="008C2858"/>
    <w:rsid w:val="008C285A"/>
    <w:rsid w:val="008C2E2A"/>
    <w:rsid w:val="008C2F08"/>
    <w:rsid w:val="008C3057"/>
    <w:rsid w:val="008C3BA0"/>
    <w:rsid w:val="008C3CE9"/>
    <w:rsid w:val="008C469D"/>
    <w:rsid w:val="008C4E29"/>
    <w:rsid w:val="008C51E1"/>
    <w:rsid w:val="008C635A"/>
    <w:rsid w:val="008C68EA"/>
    <w:rsid w:val="008C7DE0"/>
    <w:rsid w:val="008C7EF9"/>
    <w:rsid w:val="008D0321"/>
    <w:rsid w:val="008D19D1"/>
    <w:rsid w:val="008D1DD1"/>
    <w:rsid w:val="008D27B0"/>
    <w:rsid w:val="008D2E4D"/>
    <w:rsid w:val="008D3812"/>
    <w:rsid w:val="008D3BA5"/>
    <w:rsid w:val="008D49D8"/>
    <w:rsid w:val="008D5964"/>
    <w:rsid w:val="008D5B6B"/>
    <w:rsid w:val="008D5DFA"/>
    <w:rsid w:val="008D655C"/>
    <w:rsid w:val="008D6817"/>
    <w:rsid w:val="008E0988"/>
    <w:rsid w:val="008E199E"/>
    <w:rsid w:val="008E1C22"/>
    <w:rsid w:val="008E2927"/>
    <w:rsid w:val="008E2FA2"/>
    <w:rsid w:val="008E596A"/>
    <w:rsid w:val="008E675F"/>
    <w:rsid w:val="008F1714"/>
    <w:rsid w:val="008F2A43"/>
    <w:rsid w:val="008F32B3"/>
    <w:rsid w:val="008F391F"/>
    <w:rsid w:val="008F396F"/>
    <w:rsid w:val="008F3DCD"/>
    <w:rsid w:val="008F5092"/>
    <w:rsid w:val="008F60D4"/>
    <w:rsid w:val="0090129C"/>
    <w:rsid w:val="00901D5C"/>
    <w:rsid w:val="0090271F"/>
    <w:rsid w:val="009027DA"/>
    <w:rsid w:val="00902867"/>
    <w:rsid w:val="00902BC5"/>
    <w:rsid w:val="00902DB9"/>
    <w:rsid w:val="00903709"/>
    <w:rsid w:val="00903A30"/>
    <w:rsid w:val="009041DF"/>
    <w:rsid w:val="0090466A"/>
    <w:rsid w:val="00905BFE"/>
    <w:rsid w:val="00905E39"/>
    <w:rsid w:val="00906C0B"/>
    <w:rsid w:val="00907FE0"/>
    <w:rsid w:val="0091035F"/>
    <w:rsid w:val="00910B54"/>
    <w:rsid w:val="00911D3B"/>
    <w:rsid w:val="00912176"/>
    <w:rsid w:val="009139F6"/>
    <w:rsid w:val="00913BD4"/>
    <w:rsid w:val="00914276"/>
    <w:rsid w:val="009143D1"/>
    <w:rsid w:val="0091704E"/>
    <w:rsid w:val="00920E92"/>
    <w:rsid w:val="00921E6D"/>
    <w:rsid w:val="0092209D"/>
    <w:rsid w:val="00922190"/>
    <w:rsid w:val="00923655"/>
    <w:rsid w:val="0092419C"/>
    <w:rsid w:val="00926107"/>
    <w:rsid w:val="0092610E"/>
    <w:rsid w:val="009263AC"/>
    <w:rsid w:val="009322D7"/>
    <w:rsid w:val="009333E1"/>
    <w:rsid w:val="00934DEF"/>
    <w:rsid w:val="0093589D"/>
    <w:rsid w:val="00935948"/>
    <w:rsid w:val="00936071"/>
    <w:rsid w:val="0093753E"/>
    <w:rsid w:val="009376AF"/>
    <w:rsid w:val="009376CD"/>
    <w:rsid w:val="00940212"/>
    <w:rsid w:val="009428FC"/>
    <w:rsid w:val="00942EC2"/>
    <w:rsid w:val="009434F8"/>
    <w:rsid w:val="00943F64"/>
    <w:rsid w:val="00946D5B"/>
    <w:rsid w:val="009504CA"/>
    <w:rsid w:val="009505D8"/>
    <w:rsid w:val="009508D2"/>
    <w:rsid w:val="00950B99"/>
    <w:rsid w:val="009510B8"/>
    <w:rsid w:val="00951A3D"/>
    <w:rsid w:val="00951A4F"/>
    <w:rsid w:val="00952941"/>
    <w:rsid w:val="00953214"/>
    <w:rsid w:val="0095330B"/>
    <w:rsid w:val="0095343C"/>
    <w:rsid w:val="00954C78"/>
    <w:rsid w:val="00954D76"/>
    <w:rsid w:val="00955E64"/>
    <w:rsid w:val="00955FB6"/>
    <w:rsid w:val="0095778B"/>
    <w:rsid w:val="0096059F"/>
    <w:rsid w:val="00960F02"/>
    <w:rsid w:val="009617FB"/>
    <w:rsid w:val="00961B32"/>
    <w:rsid w:val="00961BCE"/>
    <w:rsid w:val="00962455"/>
    <w:rsid w:val="00962509"/>
    <w:rsid w:val="00965089"/>
    <w:rsid w:val="009654E2"/>
    <w:rsid w:val="00965E6D"/>
    <w:rsid w:val="00966ABC"/>
    <w:rsid w:val="00966CE8"/>
    <w:rsid w:val="00970666"/>
    <w:rsid w:val="00970A5E"/>
    <w:rsid w:val="00970DB3"/>
    <w:rsid w:val="00971A5C"/>
    <w:rsid w:val="00972FBD"/>
    <w:rsid w:val="00973D04"/>
    <w:rsid w:val="00974BB0"/>
    <w:rsid w:val="00974CF6"/>
    <w:rsid w:val="00975530"/>
    <w:rsid w:val="00975BCD"/>
    <w:rsid w:val="00975FF0"/>
    <w:rsid w:val="0097603C"/>
    <w:rsid w:val="00977122"/>
    <w:rsid w:val="00977609"/>
    <w:rsid w:val="009779E1"/>
    <w:rsid w:val="00977EAC"/>
    <w:rsid w:val="0098006C"/>
    <w:rsid w:val="0098195C"/>
    <w:rsid w:val="00981B7A"/>
    <w:rsid w:val="009827C3"/>
    <w:rsid w:val="00982DAE"/>
    <w:rsid w:val="00984741"/>
    <w:rsid w:val="00986172"/>
    <w:rsid w:val="00986407"/>
    <w:rsid w:val="009866C4"/>
    <w:rsid w:val="00986876"/>
    <w:rsid w:val="00986B60"/>
    <w:rsid w:val="00987140"/>
    <w:rsid w:val="00987AB0"/>
    <w:rsid w:val="00990814"/>
    <w:rsid w:val="009913B3"/>
    <w:rsid w:val="009928A9"/>
    <w:rsid w:val="00992ED4"/>
    <w:rsid w:val="009932BF"/>
    <w:rsid w:val="00994DB1"/>
    <w:rsid w:val="009958E4"/>
    <w:rsid w:val="00995D8C"/>
    <w:rsid w:val="00996220"/>
    <w:rsid w:val="0099624B"/>
    <w:rsid w:val="009964C1"/>
    <w:rsid w:val="00997F2F"/>
    <w:rsid w:val="00997FAD"/>
    <w:rsid w:val="009A0A31"/>
    <w:rsid w:val="009A0AF3"/>
    <w:rsid w:val="009A0EDD"/>
    <w:rsid w:val="009A2126"/>
    <w:rsid w:val="009A2EEE"/>
    <w:rsid w:val="009A4931"/>
    <w:rsid w:val="009A5858"/>
    <w:rsid w:val="009A5940"/>
    <w:rsid w:val="009A69EE"/>
    <w:rsid w:val="009B07CD"/>
    <w:rsid w:val="009B13FA"/>
    <w:rsid w:val="009B26F6"/>
    <w:rsid w:val="009B647D"/>
    <w:rsid w:val="009B66BD"/>
    <w:rsid w:val="009B6B5E"/>
    <w:rsid w:val="009B6F94"/>
    <w:rsid w:val="009B7234"/>
    <w:rsid w:val="009C01DB"/>
    <w:rsid w:val="009C0E65"/>
    <w:rsid w:val="009C19E9"/>
    <w:rsid w:val="009C32F8"/>
    <w:rsid w:val="009C6D75"/>
    <w:rsid w:val="009D051D"/>
    <w:rsid w:val="009D5A5D"/>
    <w:rsid w:val="009D6D53"/>
    <w:rsid w:val="009D7467"/>
    <w:rsid w:val="009D74A6"/>
    <w:rsid w:val="009D7615"/>
    <w:rsid w:val="009E070C"/>
    <w:rsid w:val="009E0E87"/>
    <w:rsid w:val="009E1CEC"/>
    <w:rsid w:val="009E1F72"/>
    <w:rsid w:val="009E291C"/>
    <w:rsid w:val="009E55AC"/>
    <w:rsid w:val="009E5717"/>
    <w:rsid w:val="009E61B7"/>
    <w:rsid w:val="009E6B15"/>
    <w:rsid w:val="009E7A24"/>
    <w:rsid w:val="009E7A5C"/>
    <w:rsid w:val="009E7EC4"/>
    <w:rsid w:val="009F0B0E"/>
    <w:rsid w:val="009F1DF5"/>
    <w:rsid w:val="009F1F7A"/>
    <w:rsid w:val="009F2CB9"/>
    <w:rsid w:val="009F36B4"/>
    <w:rsid w:val="009F445F"/>
    <w:rsid w:val="009F45F5"/>
    <w:rsid w:val="009F49E8"/>
    <w:rsid w:val="009F5806"/>
    <w:rsid w:val="009F59AE"/>
    <w:rsid w:val="009F6A23"/>
    <w:rsid w:val="00A00170"/>
    <w:rsid w:val="00A0066E"/>
    <w:rsid w:val="00A027CA"/>
    <w:rsid w:val="00A03496"/>
    <w:rsid w:val="00A04A88"/>
    <w:rsid w:val="00A055DC"/>
    <w:rsid w:val="00A07140"/>
    <w:rsid w:val="00A10516"/>
    <w:rsid w:val="00A10F02"/>
    <w:rsid w:val="00A10F2C"/>
    <w:rsid w:val="00A11B52"/>
    <w:rsid w:val="00A11BF5"/>
    <w:rsid w:val="00A12E91"/>
    <w:rsid w:val="00A13227"/>
    <w:rsid w:val="00A15E38"/>
    <w:rsid w:val="00A15ED0"/>
    <w:rsid w:val="00A204CA"/>
    <w:rsid w:val="00A209D6"/>
    <w:rsid w:val="00A22738"/>
    <w:rsid w:val="00A22FED"/>
    <w:rsid w:val="00A2363D"/>
    <w:rsid w:val="00A2371A"/>
    <w:rsid w:val="00A24DA6"/>
    <w:rsid w:val="00A255A1"/>
    <w:rsid w:val="00A269E3"/>
    <w:rsid w:val="00A271CA"/>
    <w:rsid w:val="00A31B24"/>
    <w:rsid w:val="00A33876"/>
    <w:rsid w:val="00A33FE1"/>
    <w:rsid w:val="00A34163"/>
    <w:rsid w:val="00A341F5"/>
    <w:rsid w:val="00A34297"/>
    <w:rsid w:val="00A34EDB"/>
    <w:rsid w:val="00A35512"/>
    <w:rsid w:val="00A409FF"/>
    <w:rsid w:val="00A41829"/>
    <w:rsid w:val="00A430EC"/>
    <w:rsid w:val="00A4371D"/>
    <w:rsid w:val="00A4385F"/>
    <w:rsid w:val="00A43CCA"/>
    <w:rsid w:val="00A44335"/>
    <w:rsid w:val="00A44430"/>
    <w:rsid w:val="00A44671"/>
    <w:rsid w:val="00A45F66"/>
    <w:rsid w:val="00A4645A"/>
    <w:rsid w:val="00A466D4"/>
    <w:rsid w:val="00A46F4E"/>
    <w:rsid w:val="00A47F02"/>
    <w:rsid w:val="00A51AAF"/>
    <w:rsid w:val="00A53724"/>
    <w:rsid w:val="00A54027"/>
    <w:rsid w:val="00A5457E"/>
    <w:rsid w:val="00A548A8"/>
    <w:rsid w:val="00A54B2B"/>
    <w:rsid w:val="00A54C46"/>
    <w:rsid w:val="00A54E74"/>
    <w:rsid w:val="00A56919"/>
    <w:rsid w:val="00A56C20"/>
    <w:rsid w:val="00A60806"/>
    <w:rsid w:val="00A61A54"/>
    <w:rsid w:val="00A6259E"/>
    <w:rsid w:val="00A6507B"/>
    <w:rsid w:val="00A65EE3"/>
    <w:rsid w:val="00A65F0A"/>
    <w:rsid w:val="00A66518"/>
    <w:rsid w:val="00A668C5"/>
    <w:rsid w:val="00A67F95"/>
    <w:rsid w:val="00A70362"/>
    <w:rsid w:val="00A71AAD"/>
    <w:rsid w:val="00A72629"/>
    <w:rsid w:val="00A7298F"/>
    <w:rsid w:val="00A743DE"/>
    <w:rsid w:val="00A745A3"/>
    <w:rsid w:val="00A75A4F"/>
    <w:rsid w:val="00A76716"/>
    <w:rsid w:val="00A7694D"/>
    <w:rsid w:val="00A76A41"/>
    <w:rsid w:val="00A802B3"/>
    <w:rsid w:val="00A80335"/>
    <w:rsid w:val="00A82346"/>
    <w:rsid w:val="00A838DA"/>
    <w:rsid w:val="00A85727"/>
    <w:rsid w:val="00A85D8F"/>
    <w:rsid w:val="00A86A2C"/>
    <w:rsid w:val="00A9051A"/>
    <w:rsid w:val="00A905D9"/>
    <w:rsid w:val="00A90727"/>
    <w:rsid w:val="00A91596"/>
    <w:rsid w:val="00A933E1"/>
    <w:rsid w:val="00A939B6"/>
    <w:rsid w:val="00A9671C"/>
    <w:rsid w:val="00AA1081"/>
    <w:rsid w:val="00AA1553"/>
    <w:rsid w:val="00AA17C8"/>
    <w:rsid w:val="00AA4349"/>
    <w:rsid w:val="00AA4F5A"/>
    <w:rsid w:val="00AA5A02"/>
    <w:rsid w:val="00AA5B50"/>
    <w:rsid w:val="00AA6D11"/>
    <w:rsid w:val="00AA6D24"/>
    <w:rsid w:val="00AB20DF"/>
    <w:rsid w:val="00AB2C03"/>
    <w:rsid w:val="00AB32B5"/>
    <w:rsid w:val="00AB3DDD"/>
    <w:rsid w:val="00AB4454"/>
    <w:rsid w:val="00AB696A"/>
    <w:rsid w:val="00AB7EC1"/>
    <w:rsid w:val="00AC0FE8"/>
    <w:rsid w:val="00AC1F4D"/>
    <w:rsid w:val="00AC507F"/>
    <w:rsid w:val="00AC619E"/>
    <w:rsid w:val="00AC6887"/>
    <w:rsid w:val="00AC7742"/>
    <w:rsid w:val="00AD1CCC"/>
    <w:rsid w:val="00AD2119"/>
    <w:rsid w:val="00AD3082"/>
    <w:rsid w:val="00AD3804"/>
    <w:rsid w:val="00AD5354"/>
    <w:rsid w:val="00AD5A07"/>
    <w:rsid w:val="00AD5AD6"/>
    <w:rsid w:val="00AD6EC3"/>
    <w:rsid w:val="00AD70AD"/>
    <w:rsid w:val="00AD7632"/>
    <w:rsid w:val="00AE131E"/>
    <w:rsid w:val="00AE22AE"/>
    <w:rsid w:val="00AE38D2"/>
    <w:rsid w:val="00AE5D2D"/>
    <w:rsid w:val="00AE60BF"/>
    <w:rsid w:val="00AE77F5"/>
    <w:rsid w:val="00AE7974"/>
    <w:rsid w:val="00AF0FAE"/>
    <w:rsid w:val="00AF12A7"/>
    <w:rsid w:val="00AF1733"/>
    <w:rsid w:val="00AF1776"/>
    <w:rsid w:val="00AF371E"/>
    <w:rsid w:val="00AF409C"/>
    <w:rsid w:val="00AF4574"/>
    <w:rsid w:val="00AF649F"/>
    <w:rsid w:val="00AF7C5F"/>
    <w:rsid w:val="00B01130"/>
    <w:rsid w:val="00B02661"/>
    <w:rsid w:val="00B026A3"/>
    <w:rsid w:val="00B0385E"/>
    <w:rsid w:val="00B05380"/>
    <w:rsid w:val="00B05863"/>
    <w:rsid w:val="00B05962"/>
    <w:rsid w:val="00B06EDB"/>
    <w:rsid w:val="00B1032A"/>
    <w:rsid w:val="00B1172E"/>
    <w:rsid w:val="00B11EAC"/>
    <w:rsid w:val="00B13A48"/>
    <w:rsid w:val="00B15449"/>
    <w:rsid w:val="00B15B76"/>
    <w:rsid w:val="00B16687"/>
    <w:rsid w:val="00B16C2F"/>
    <w:rsid w:val="00B176C9"/>
    <w:rsid w:val="00B20081"/>
    <w:rsid w:val="00B23C7A"/>
    <w:rsid w:val="00B2602A"/>
    <w:rsid w:val="00B261CD"/>
    <w:rsid w:val="00B27303"/>
    <w:rsid w:val="00B27BDA"/>
    <w:rsid w:val="00B30F22"/>
    <w:rsid w:val="00B312E5"/>
    <w:rsid w:val="00B31F1F"/>
    <w:rsid w:val="00B34A13"/>
    <w:rsid w:val="00B4113C"/>
    <w:rsid w:val="00B413F2"/>
    <w:rsid w:val="00B41C3C"/>
    <w:rsid w:val="00B422C6"/>
    <w:rsid w:val="00B43E59"/>
    <w:rsid w:val="00B46043"/>
    <w:rsid w:val="00B4636F"/>
    <w:rsid w:val="00B463B6"/>
    <w:rsid w:val="00B46556"/>
    <w:rsid w:val="00B46E85"/>
    <w:rsid w:val="00B47C49"/>
    <w:rsid w:val="00B47FD1"/>
    <w:rsid w:val="00B51007"/>
    <w:rsid w:val="00B516BB"/>
    <w:rsid w:val="00B51B95"/>
    <w:rsid w:val="00B53DBA"/>
    <w:rsid w:val="00B54FFC"/>
    <w:rsid w:val="00B55159"/>
    <w:rsid w:val="00B5658B"/>
    <w:rsid w:val="00B6002E"/>
    <w:rsid w:val="00B606E6"/>
    <w:rsid w:val="00B61C94"/>
    <w:rsid w:val="00B6484A"/>
    <w:rsid w:val="00B657DE"/>
    <w:rsid w:val="00B65AA8"/>
    <w:rsid w:val="00B6672E"/>
    <w:rsid w:val="00B66E42"/>
    <w:rsid w:val="00B67580"/>
    <w:rsid w:val="00B712B2"/>
    <w:rsid w:val="00B714D3"/>
    <w:rsid w:val="00B726D8"/>
    <w:rsid w:val="00B73674"/>
    <w:rsid w:val="00B73E92"/>
    <w:rsid w:val="00B7466D"/>
    <w:rsid w:val="00B74BBC"/>
    <w:rsid w:val="00B7538C"/>
    <w:rsid w:val="00B75ECC"/>
    <w:rsid w:val="00B76953"/>
    <w:rsid w:val="00B77DD4"/>
    <w:rsid w:val="00B8075F"/>
    <w:rsid w:val="00B848D2"/>
    <w:rsid w:val="00B84B49"/>
    <w:rsid w:val="00B84DB2"/>
    <w:rsid w:val="00B85023"/>
    <w:rsid w:val="00B873FD"/>
    <w:rsid w:val="00B921E4"/>
    <w:rsid w:val="00B93FC5"/>
    <w:rsid w:val="00B9426B"/>
    <w:rsid w:val="00B97CBC"/>
    <w:rsid w:val="00BA18CB"/>
    <w:rsid w:val="00BA38C0"/>
    <w:rsid w:val="00BA55D1"/>
    <w:rsid w:val="00BA56A5"/>
    <w:rsid w:val="00BB12BA"/>
    <w:rsid w:val="00BB1304"/>
    <w:rsid w:val="00BB1937"/>
    <w:rsid w:val="00BB1F15"/>
    <w:rsid w:val="00BB242A"/>
    <w:rsid w:val="00BB2949"/>
    <w:rsid w:val="00BB38AA"/>
    <w:rsid w:val="00BB3D55"/>
    <w:rsid w:val="00BB7251"/>
    <w:rsid w:val="00BB7C42"/>
    <w:rsid w:val="00BC0826"/>
    <w:rsid w:val="00BC0BC3"/>
    <w:rsid w:val="00BC13D1"/>
    <w:rsid w:val="00BC1BC3"/>
    <w:rsid w:val="00BC20C9"/>
    <w:rsid w:val="00BC2317"/>
    <w:rsid w:val="00BC32E4"/>
    <w:rsid w:val="00BC3555"/>
    <w:rsid w:val="00BC3A26"/>
    <w:rsid w:val="00BC4549"/>
    <w:rsid w:val="00BC6872"/>
    <w:rsid w:val="00BC68D7"/>
    <w:rsid w:val="00BD03E5"/>
    <w:rsid w:val="00BD0830"/>
    <w:rsid w:val="00BD2CE9"/>
    <w:rsid w:val="00BD2E70"/>
    <w:rsid w:val="00BD42E4"/>
    <w:rsid w:val="00BD5D0A"/>
    <w:rsid w:val="00BD67DA"/>
    <w:rsid w:val="00BE034C"/>
    <w:rsid w:val="00BE07D3"/>
    <w:rsid w:val="00BE13A7"/>
    <w:rsid w:val="00BE17AD"/>
    <w:rsid w:val="00BE2A19"/>
    <w:rsid w:val="00BE2C22"/>
    <w:rsid w:val="00BE37F4"/>
    <w:rsid w:val="00BE3A2E"/>
    <w:rsid w:val="00BE40FF"/>
    <w:rsid w:val="00BE53D6"/>
    <w:rsid w:val="00BE545C"/>
    <w:rsid w:val="00BF14F3"/>
    <w:rsid w:val="00BF21B3"/>
    <w:rsid w:val="00BF281D"/>
    <w:rsid w:val="00BF3CBC"/>
    <w:rsid w:val="00BF3E56"/>
    <w:rsid w:val="00BF4333"/>
    <w:rsid w:val="00BF45E8"/>
    <w:rsid w:val="00BF4969"/>
    <w:rsid w:val="00BF7272"/>
    <w:rsid w:val="00C00351"/>
    <w:rsid w:val="00C00512"/>
    <w:rsid w:val="00C04398"/>
    <w:rsid w:val="00C04A27"/>
    <w:rsid w:val="00C04D62"/>
    <w:rsid w:val="00C05CD5"/>
    <w:rsid w:val="00C07BC7"/>
    <w:rsid w:val="00C108B1"/>
    <w:rsid w:val="00C10B1F"/>
    <w:rsid w:val="00C11561"/>
    <w:rsid w:val="00C115B5"/>
    <w:rsid w:val="00C12B51"/>
    <w:rsid w:val="00C133C9"/>
    <w:rsid w:val="00C1493D"/>
    <w:rsid w:val="00C15129"/>
    <w:rsid w:val="00C162BB"/>
    <w:rsid w:val="00C1670C"/>
    <w:rsid w:val="00C2067F"/>
    <w:rsid w:val="00C21092"/>
    <w:rsid w:val="00C21461"/>
    <w:rsid w:val="00C22294"/>
    <w:rsid w:val="00C237F3"/>
    <w:rsid w:val="00C23F90"/>
    <w:rsid w:val="00C243E1"/>
    <w:rsid w:val="00C24650"/>
    <w:rsid w:val="00C25465"/>
    <w:rsid w:val="00C25A41"/>
    <w:rsid w:val="00C25EA6"/>
    <w:rsid w:val="00C26053"/>
    <w:rsid w:val="00C2720F"/>
    <w:rsid w:val="00C27D85"/>
    <w:rsid w:val="00C30859"/>
    <w:rsid w:val="00C31B5A"/>
    <w:rsid w:val="00C33079"/>
    <w:rsid w:val="00C34F33"/>
    <w:rsid w:val="00C353B2"/>
    <w:rsid w:val="00C36CC6"/>
    <w:rsid w:val="00C37414"/>
    <w:rsid w:val="00C37615"/>
    <w:rsid w:val="00C379CF"/>
    <w:rsid w:val="00C405A7"/>
    <w:rsid w:val="00C424AD"/>
    <w:rsid w:val="00C44D4E"/>
    <w:rsid w:val="00C460F5"/>
    <w:rsid w:val="00C46E04"/>
    <w:rsid w:val="00C473EE"/>
    <w:rsid w:val="00C479AE"/>
    <w:rsid w:val="00C5010C"/>
    <w:rsid w:val="00C52ECE"/>
    <w:rsid w:val="00C53212"/>
    <w:rsid w:val="00C5348B"/>
    <w:rsid w:val="00C5362D"/>
    <w:rsid w:val="00C53E70"/>
    <w:rsid w:val="00C54AE7"/>
    <w:rsid w:val="00C54DA4"/>
    <w:rsid w:val="00C54F5D"/>
    <w:rsid w:val="00C55038"/>
    <w:rsid w:val="00C55A12"/>
    <w:rsid w:val="00C56734"/>
    <w:rsid w:val="00C56C9F"/>
    <w:rsid w:val="00C603BA"/>
    <w:rsid w:val="00C61653"/>
    <w:rsid w:val="00C637FD"/>
    <w:rsid w:val="00C63E34"/>
    <w:rsid w:val="00C6553E"/>
    <w:rsid w:val="00C66523"/>
    <w:rsid w:val="00C66D96"/>
    <w:rsid w:val="00C677E9"/>
    <w:rsid w:val="00C67EA4"/>
    <w:rsid w:val="00C70DC4"/>
    <w:rsid w:val="00C726FB"/>
    <w:rsid w:val="00C7515F"/>
    <w:rsid w:val="00C7601C"/>
    <w:rsid w:val="00C760D4"/>
    <w:rsid w:val="00C76A1A"/>
    <w:rsid w:val="00C76B6B"/>
    <w:rsid w:val="00C77978"/>
    <w:rsid w:val="00C80D05"/>
    <w:rsid w:val="00C819E6"/>
    <w:rsid w:val="00C831CC"/>
    <w:rsid w:val="00C832AB"/>
    <w:rsid w:val="00C83895"/>
    <w:rsid w:val="00C839AE"/>
    <w:rsid w:val="00C83A13"/>
    <w:rsid w:val="00C844F8"/>
    <w:rsid w:val="00C86993"/>
    <w:rsid w:val="00C86F10"/>
    <w:rsid w:val="00C876F4"/>
    <w:rsid w:val="00C9068C"/>
    <w:rsid w:val="00C91F36"/>
    <w:rsid w:val="00C920C6"/>
    <w:rsid w:val="00C92967"/>
    <w:rsid w:val="00C94794"/>
    <w:rsid w:val="00C9651E"/>
    <w:rsid w:val="00C96A2B"/>
    <w:rsid w:val="00CA0FF2"/>
    <w:rsid w:val="00CA1636"/>
    <w:rsid w:val="00CA2A8B"/>
    <w:rsid w:val="00CA358C"/>
    <w:rsid w:val="00CA390E"/>
    <w:rsid w:val="00CA3AE6"/>
    <w:rsid w:val="00CA3D0C"/>
    <w:rsid w:val="00CA3EB3"/>
    <w:rsid w:val="00CA4E46"/>
    <w:rsid w:val="00CA5E5B"/>
    <w:rsid w:val="00CA654B"/>
    <w:rsid w:val="00CA6F88"/>
    <w:rsid w:val="00CA7092"/>
    <w:rsid w:val="00CB1DA9"/>
    <w:rsid w:val="00CB1F48"/>
    <w:rsid w:val="00CB2D10"/>
    <w:rsid w:val="00CB3154"/>
    <w:rsid w:val="00CB396F"/>
    <w:rsid w:val="00CB40C7"/>
    <w:rsid w:val="00CB4426"/>
    <w:rsid w:val="00CB4772"/>
    <w:rsid w:val="00CB51CE"/>
    <w:rsid w:val="00CB670C"/>
    <w:rsid w:val="00CB71F2"/>
    <w:rsid w:val="00CB72B8"/>
    <w:rsid w:val="00CC15DE"/>
    <w:rsid w:val="00CC224A"/>
    <w:rsid w:val="00CC39A5"/>
    <w:rsid w:val="00CC3C7A"/>
    <w:rsid w:val="00CC4132"/>
    <w:rsid w:val="00CC4645"/>
    <w:rsid w:val="00CC56CB"/>
    <w:rsid w:val="00CC653B"/>
    <w:rsid w:val="00CC735B"/>
    <w:rsid w:val="00CC78C7"/>
    <w:rsid w:val="00CC7BAA"/>
    <w:rsid w:val="00CD0BA8"/>
    <w:rsid w:val="00CD14F3"/>
    <w:rsid w:val="00CD4064"/>
    <w:rsid w:val="00CD4948"/>
    <w:rsid w:val="00CD4C7B"/>
    <w:rsid w:val="00CD4F02"/>
    <w:rsid w:val="00CD5366"/>
    <w:rsid w:val="00CD58FE"/>
    <w:rsid w:val="00CD6038"/>
    <w:rsid w:val="00CD75BC"/>
    <w:rsid w:val="00CD7EDD"/>
    <w:rsid w:val="00CE08D1"/>
    <w:rsid w:val="00CE1B38"/>
    <w:rsid w:val="00CE31BB"/>
    <w:rsid w:val="00CE4C53"/>
    <w:rsid w:val="00CE742E"/>
    <w:rsid w:val="00CF1E1A"/>
    <w:rsid w:val="00CF27B8"/>
    <w:rsid w:val="00CF2BB9"/>
    <w:rsid w:val="00CF4D95"/>
    <w:rsid w:val="00CF4DF3"/>
    <w:rsid w:val="00CF5E41"/>
    <w:rsid w:val="00CF6820"/>
    <w:rsid w:val="00CF73D9"/>
    <w:rsid w:val="00D004AD"/>
    <w:rsid w:val="00D011CA"/>
    <w:rsid w:val="00D020FC"/>
    <w:rsid w:val="00D03057"/>
    <w:rsid w:val="00D0378F"/>
    <w:rsid w:val="00D0507F"/>
    <w:rsid w:val="00D06125"/>
    <w:rsid w:val="00D06188"/>
    <w:rsid w:val="00D06948"/>
    <w:rsid w:val="00D10D18"/>
    <w:rsid w:val="00D12D1B"/>
    <w:rsid w:val="00D12DDB"/>
    <w:rsid w:val="00D158D1"/>
    <w:rsid w:val="00D17225"/>
    <w:rsid w:val="00D1769D"/>
    <w:rsid w:val="00D20234"/>
    <w:rsid w:val="00D21BD1"/>
    <w:rsid w:val="00D2210F"/>
    <w:rsid w:val="00D22B9C"/>
    <w:rsid w:val="00D24065"/>
    <w:rsid w:val="00D24C0D"/>
    <w:rsid w:val="00D25208"/>
    <w:rsid w:val="00D2739D"/>
    <w:rsid w:val="00D27618"/>
    <w:rsid w:val="00D31005"/>
    <w:rsid w:val="00D33A07"/>
    <w:rsid w:val="00D33BE3"/>
    <w:rsid w:val="00D35DEB"/>
    <w:rsid w:val="00D361BF"/>
    <w:rsid w:val="00D36C63"/>
    <w:rsid w:val="00D37918"/>
    <w:rsid w:val="00D3792D"/>
    <w:rsid w:val="00D43A08"/>
    <w:rsid w:val="00D44B00"/>
    <w:rsid w:val="00D44D37"/>
    <w:rsid w:val="00D4517A"/>
    <w:rsid w:val="00D4560A"/>
    <w:rsid w:val="00D47CAD"/>
    <w:rsid w:val="00D51036"/>
    <w:rsid w:val="00D51F0F"/>
    <w:rsid w:val="00D52FC5"/>
    <w:rsid w:val="00D55E47"/>
    <w:rsid w:val="00D55F66"/>
    <w:rsid w:val="00D60C67"/>
    <w:rsid w:val="00D6126D"/>
    <w:rsid w:val="00D619C2"/>
    <w:rsid w:val="00D62E19"/>
    <w:rsid w:val="00D62E33"/>
    <w:rsid w:val="00D64B1C"/>
    <w:rsid w:val="00D6517A"/>
    <w:rsid w:val="00D65D48"/>
    <w:rsid w:val="00D66E3D"/>
    <w:rsid w:val="00D6762B"/>
    <w:rsid w:val="00D67CD1"/>
    <w:rsid w:val="00D7022F"/>
    <w:rsid w:val="00D721A0"/>
    <w:rsid w:val="00D72617"/>
    <w:rsid w:val="00D727AF"/>
    <w:rsid w:val="00D727BD"/>
    <w:rsid w:val="00D72C64"/>
    <w:rsid w:val="00D738D6"/>
    <w:rsid w:val="00D740A2"/>
    <w:rsid w:val="00D75219"/>
    <w:rsid w:val="00D77AB6"/>
    <w:rsid w:val="00D80795"/>
    <w:rsid w:val="00D80FFA"/>
    <w:rsid w:val="00D843A6"/>
    <w:rsid w:val="00D851BD"/>
    <w:rsid w:val="00D854BE"/>
    <w:rsid w:val="00D85733"/>
    <w:rsid w:val="00D87009"/>
    <w:rsid w:val="00D87702"/>
    <w:rsid w:val="00D87E00"/>
    <w:rsid w:val="00D87E83"/>
    <w:rsid w:val="00D9134D"/>
    <w:rsid w:val="00D914CD"/>
    <w:rsid w:val="00D919E3"/>
    <w:rsid w:val="00D92893"/>
    <w:rsid w:val="00D92DA4"/>
    <w:rsid w:val="00D92ED2"/>
    <w:rsid w:val="00D93832"/>
    <w:rsid w:val="00D93914"/>
    <w:rsid w:val="00D941F0"/>
    <w:rsid w:val="00D949E8"/>
    <w:rsid w:val="00D94AE4"/>
    <w:rsid w:val="00D96808"/>
    <w:rsid w:val="00D96D11"/>
    <w:rsid w:val="00DA29BD"/>
    <w:rsid w:val="00DA3D44"/>
    <w:rsid w:val="00DA6127"/>
    <w:rsid w:val="00DA7A03"/>
    <w:rsid w:val="00DA7D34"/>
    <w:rsid w:val="00DB0DB8"/>
    <w:rsid w:val="00DB159F"/>
    <w:rsid w:val="00DB1818"/>
    <w:rsid w:val="00DB1F9F"/>
    <w:rsid w:val="00DB3682"/>
    <w:rsid w:val="00DB3918"/>
    <w:rsid w:val="00DB4BAC"/>
    <w:rsid w:val="00DB6578"/>
    <w:rsid w:val="00DB7358"/>
    <w:rsid w:val="00DB74A8"/>
    <w:rsid w:val="00DC045F"/>
    <w:rsid w:val="00DC056C"/>
    <w:rsid w:val="00DC18DA"/>
    <w:rsid w:val="00DC1BBD"/>
    <w:rsid w:val="00DC309B"/>
    <w:rsid w:val="00DC3ED9"/>
    <w:rsid w:val="00DC4DA2"/>
    <w:rsid w:val="00DC5261"/>
    <w:rsid w:val="00DC6A61"/>
    <w:rsid w:val="00DC75FA"/>
    <w:rsid w:val="00DC7C44"/>
    <w:rsid w:val="00DD18E1"/>
    <w:rsid w:val="00DD24D6"/>
    <w:rsid w:val="00DD3480"/>
    <w:rsid w:val="00DD424C"/>
    <w:rsid w:val="00DD4409"/>
    <w:rsid w:val="00DD5188"/>
    <w:rsid w:val="00DD5D4C"/>
    <w:rsid w:val="00DD64BE"/>
    <w:rsid w:val="00DD76C2"/>
    <w:rsid w:val="00DE03D3"/>
    <w:rsid w:val="00DE10B9"/>
    <w:rsid w:val="00DE22A8"/>
    <w:rsid w:val="00DE25D2"/>
    <w:rsid w:val="00DE491C"/>
    <w:rsid w:val="00DF159B"/>
    <w:rsid w:val="00DF218F"/>
    <w:rsid w:val="00DF4645"/>
    <w:rsid w:val="00DF71B8"/>
    <w:rsid w:val="00DF7834"/>
    <w:rsid w:val="00E00D16"/>
    <w:rsid w:val="00E01AC7"/>
    <w:rsid w:val="00E02228"/>
    <w:rsid w:val="00E0267E"/>
    <w:rsid w:val="00E042B7"/>
    <w:rsid w:val="00E04C5A"/>
    <w:rsid w:val="00E053D4"/>
    <w:rsid w:val="00E057D5"/>
    <w:rsid w:val="00E05D04"/>
    <w:rsid w:val="00E069F7"/>
    <w:rsid w:val="00E10513"/>
    <w:rsid w:val="00E107C1"/>
    <w:rsid w:val="00E1255A"/>
    <w:rsid w:val="00E131B9"/>
    <w:rsid w:val="00E131E1"/>
    <w:rsid w:val="00E147E9"/>
    <w:rsid w:val="00E1589E"/>
    <w:rsid w:val="00E16A39"/>
    <w:rsid w:val="00E16BF5"/>
    <w:rsid w:val="00E16DD0"/>
    <w:rsid w:val="00E17E34"/>
    <w:rsid w:val="00E20D5B"/>
    <w:rsid w:val="00E223EE"/>
    <w:rsid w:val="00E2250E"/>
    <w:rsid w:val="00E2305F"/>
    <w:rsid w:val="00E241E2"/>
    <w:rsid w:val="00E24C00"/>
    <w:rsid w:val="00E26122"/>
    <w:rsid w:val="00E262F2"/>
    <w:rsid w:val="00E271EB"/>
    <w:rsid w:val="00E337F6"/>
    <w:rsid w:val="00E340BB"/>
    <w:rsid w:val="00E353C0"/>
    <w:rsid w:val="00E37983"/>
    <w:rsid w:val="00E37E4F"/>
    <w:rsid w:val="00E4131C"/>
    <w:rsid w:val="00E41B53"/>
    <w:rsid w:val="00E4283F"/>
    <w:rsid w:val="00E447E6"/>
    <w:rsid w:val="00E44821"/>
    <w:rsid w:val="00E45739"/>
    <w:rsid w:val="00E4615A"/>
    <w:rsid w:val="00E46C08"/>
    <w:rsid w:val="00E471CF"/>
    <w:rsid w:val="00E47979"/>
    <w:rsid w:val="00E520AE"/>
    <w:rsid w:val="00E52D7A"/>
    <w:rsid w:val="00E5433E"/>
    <w:rsid w:val="00E54D39"/>
    <w:rsid w:val="00E55DA6"/>
    <w:rsid w:val="00E575B2"/>
    <w:rsid w:val="00E606C4"/>
    <w:rsid w:val="00E609A3"/>
    <w:rsid w:val="00E6247A"/>
    <w:rsid w:val="00E62835"/>
    <w:rsid w:val="00E62BC9"/>
    <w:rsid w:val="00E62D26"/>
    <w:rsid w:val="00E66806"/>
    <w:rsid w:val="00E66ABA"/>
    <w:rsid w:val="00E67116"/>
    <w:rsid w:val="00E675D5"/>
    <w:rsid w:val="00E7096B"/>
    <w:rsid w:val="00E74041"/>
    <w:rsid w:val="00E743A8"/>
    <w:rsid w:val="00E74804"/>
    <w:rsid w:val="00E7496B"/>
    <w:rsid w:val="00E74E5E"/>
    <w:rsid w:val="00E75577"/>
    <w:rsid w:val="00E76044"/>
    <w:rsid w:val="00E766EC"/>
    <w:rsid w:val="00E77645"/>
    <w:rsid w:val="00E82625"/>
    <w:rsid w:val="00E826C7"/>
    <w:rsid w:val="00E83697"/>
    <w:rsid w:val="00E83852"/>
    <w:rsid w:val="00E84143"/>
    <w:rsid w:val="00E859B6"/>
    <w:rsid w:val="00E8654C"/>
    <w:rsid w:val="00E86809"/>
    <w:rsid w:val="00E86D6D"/>
    <w:rsid w:val="00E9103A"/>
    <w:rsid w:val="00E92208"/>
    <w:rsid w:val="00E9389B"/>
    <w:rsid w:val="00E93D02"/>
    <w:rsid w:val="00E94014"/>
    <w:rsid w:val="00E94277"/>
    <w:rsid w:val="00E9509D"/>
    <w:rsid w:val="00E96CD0"/>
    <w:rsid w:val="00E96F95"/>
    <w:rsid w:val="00EA0316"/>
    <w:rsid w:val="00EA12F9"/>
    <w:rsid w:val="00EA2F12"/>
    <w:rsid w:val="00EA3E27"/>
    <w:rsid w:val="00EA5A15"/>
    <w:rsid w:val="00EA66C9"/>
    <w:rsid w:val="00EA6F9D"/>
    <w:rsid w:val="00EA715F"/>
    <w:rsid w:val="00EA7B85"/>
    <w:rsid w:val="00EB06B2"/>
    <w:rsid w:val="00EB0784"/>
    <w:rsid w:val="00EB2619"/>
    <w:rsid w:val="00EB304C"/>
    <w:rsid w:val="00EB34AD"/>
    <w:rsid w:val="00EB378C"/>
    <w:rsid w:val="00EB4E14"/>
    <w:rsid w:val="00EB513E"/>
    <w:rsid w:val="00EB56A0"/>
    <w:rsid w:val="00EB5A68"/>
    <w:rsid w:val="00EC09D5"/>
    <w:rsid w:val="00EC230D"/>
    <w:rsid w:val="00EC340C"/>
    <w:rsid w:val="00EC4A25"/>
    <w:rsid w:val="00EC61BE"/>
    <w:rsid w:val="00EC62F8"/>
    <w:rsid w:val="00EC6C4F"/>
    <w:rsid w:val="00EC6C86"/>
    <w:rsid w:val="00EC6F51"/>
    <w:rsid w:val="00EC7DFE"/>
    <w:rsid w:val="00ED0457"/>
    <w:rsid w:val="00ED112E"/>
    <w:rsid w:val="00ED1ADF"/>
    <w:rsid w:val="00ED1BAA"/>
    <w:rsid w:val="00ED1EEA"/>
    <w:rsid w:val="00ED3057"/>
    <w:rsid w:val="00ED3194"/>
    <w:rsid w:val="00ED35F7"/>
    <w:rsid w:val="00ED3F41"/>
    <w:rsid w:val="00ED40AC"/>
    <w:rsid w:val="00ED53CE"/>
    <w:rsid w:val="00ED6022"/>
    <w:rsid w:val="00ED608E"/>
    <w:rsid w:val="00EE00AC"/>
    <w:rsid w:val="00EE14E2"/>
    <w:rsid w:val="00EE1996"/>
    <w:rsid w:val="00EE2069"/>
    <w:rsid w:val="00EE297D"/>
    <w:rsid w:val="00EE2E97"/>
    <w:rsid w:val="00EE384F"/>
    <w:rsid w:val="00EE3D21"/>
    <w:rsid w:val="00EE3D2C"/>
    <w:rsid w:val="00EE4F7D"/>
    <w:rsid w:val="00EE5D46"/>
    <w:rsid w:val="00EE5F79"/>
    <w:rsid w:val="00EE61B2"/>
    <w:rsid w:val="00EE671D"/>
    <w:rsid w:val="00EF0C39"/>
    <w:rsid w:val="00EF0DB9"/>
    <w:rsid w:val="00EF0E03"/>
    <w:rsid w:val="00EF612C"/>
    <w:rsid w:val="00EF7203"/>
    <w:rsid w:val="00EF7AA9"/>
    <w:rsid w:val="00F004D9"/>
    <w:rsid w:val="00F01A45"/>
    <w:rsid w:val="00F01C6C"/>
    <w:rsid w:val="00F01C7D"/>
    <w:rsid w:val="00F025A2"/>
    <w:rsid w:val="00F036E9"/>
    <w:rsid w:val="00F0428F"/>
    <w:rsid w:val="00F043D1"/>
    <w:rsid w:val="00F0476F"/>
    <w:rsid w:val="00F07388"/>
    <w:rsid w:val="00F0750E"/>
    <w:rsid w:val="00F07939"/>
    <w:rsid w:val="00F10733"/>
    <w:rsid w:val="00F11387"/>
    <w:rsid w:val="00F120E4"/>
    <w:rsid w:val="00F12DE6"/>
    <w:rsid w:val="00F141DF"/>
    <w:rsid w:val="00F155C2"/>
    <w:rsid w:val="00F177BD"/>
    <w:rsid w:val="00F2026E"/>
    <w:rsid w:val="00F206BD"/>
    <w:rsid w:val="00F2073A"/>
    <w:rsid w:val="00F2173A"/>
    <w:rsid w:val="00F2210A"/>
    <w:rsid w:val="00F239F4"/>
    <w:rsid w:val="00F23E2E"/>
    <w:rsid w:val="00F247F6"/>
    <w:rsid w:val="00F25696"/>
    <w:rsid w:val="00F26EB7"/>
    <w:rsid w:val="00F275A1"/>
    <w:rsid w:val="00F3039A"/>
    <w:rsid w:val="00F31372"/>
    <w:rsid w:val="00F33041"/>
    <w:rsid w:val="00F33E2F"/>
    <w:rsid w:val="00F33E54"/>
    <w:rsid w:val="00F341BE"/>
    <w:rsid w:val="00F3485F"/>
    <w:rsid w:val="00F349D4"/>
    <w:rsid w:val="00F36DFC"/>
    <w:rsid w:val="00F37678"/>
    <w:rsid w:val="00F37743"/>
    <w:rsid w:val="00F379D0"/>
    <w:rsid w:val="00F40AF9"/>
    <w:rsid w:val="00F41A62"/>
    <w:rsid w:val="00F42330"/>
    <w:rsid w:val="00F43661"/>
    <w:rsid w:val="00F44DF5"/>
    <w:rsid w:val="00F45FE2"/>
    <w:rsid w:val="00F463C0"/>
    <w:rsid w:val="00F46B11"/>
    <w:rsid w:val="00F46F23"/>
    <w:rsid w:val="00F473BA"/>
    <w:rsid w:val="00F4749A"/>
    <w:rsid w:val="00F47CFC"/>
    <w:rsid w:val="00F5188D"/>
    <w:rsid w:val="00F521FD"/>
    <w:rsid w:val="00F52508"/>
    <w:rsid w:val="00F52DE9"/>
    <w:rsid w:val="00F54032"/>
    <w:rsid w:val="00F54A3D"/>
    <w:rsid w:val="00F54CB0"/>
    <w:rsid w:val="00F571A8"/>
    <w:rsid w:val="00F579CD"/>
    <w:rsid w:val="00F57A78"/>
    <w:rsid w:val="00F61301"/>
    <w:rsid w:val="00F61C8E"/>
    <w:rsid w:val="00F62A1D"/>
    <w:rsid w:val="00F633B4"/>
    <w:rsid w:val="00F653B8"/>
    <w:rsid w:val="00F66B03"/>
    <w:rsid w:val="00F673D2"/>
    <w:rsid w:val="00F701EF"/>
    <w:rsid w:val="00F71B89"/>
    <w:rsid w:val="00F7353C"/>
    <w:rsid w:val="00F73746"/>
    <w:rsid w:val="00F74440"/>
    <w:rsid w:val="00F758D2"/>
    <w:rsid w:val="00F76F8F"/>
    <w:rsid w:val="00F77B35"/>
    <w:rsid w:val="00F77CC7"/>
    <w:rsid w:val="00F77EE4"/>
    <w:rsid w:val="00F81D4D"/>
    <w:rsid w:val="00F824FC"/>
    <w:rsid w:val="00F825CA"/>
    <w:rsid w:val="00F836AD"/>
    <w:rsid w:val="00F83BB0"/>
    <w:rsid w:val="00F83C4F"/>
    <w:rsid w:val="00F83CF8"/>
    <w:rsid w:val="00F84D86"/>
    <w:rsid w:val="00F86568"/>
    <w:rsid w:val="00F8702A"/>
    <w:rsid w:val="00F917E7"/>
    <w:rsid w:val="00F93051"/>
    <w:rsid w:val="00F941DF"/>
    <w:rsid w:val="00F946E9"/>
    <w:rsid w:val="00F95600"/>
    <w:rsid w:val="00F96DC0"/>
    <w:rsid w:val="00F975E4"/>
    <w:rsid w:val="00F97605"/>
    <w:rsid w:val="00FA02F4"/>
    <w:rsid w:val="00FA1266"/>
    <w:rsid w:val="00FA2071"/>
    <w:rsid w:val="00FA2589"/>
    <w:rsid w:val="00FA2FC5"/>
    <w:rsid w:val="00FA3464"/>
    <w:rsid w:val="00FA3BA9"/>
    <w:rsid w:val="00FA44AE"/>
    <w:rsid w:val="00FA58A2"/>
    <w:rsid w:val="00FA5E31"/>
    <w:rsid w:val="00FA6321"/>
    <w:rsid w:val="00FA7493"/>
    <w:rsid w:val="00FB1AB2"/>
    <w:rsid w:val="00FB22A3"/>
    <w:rsid w:val="00FB241A"/>
    <w:rsid w:val="00FB3619"/>
    <w:rsid w:val="00FB36FA"/>
    <w:rsid w:val="00FB3A4D"/>
    <w:rsid w:val="00FB3D1B"/>
    <w:rsid w:val="00FB495E"/>
    <w:rsid w:val="00FB4B4C"/>
    <w:rsid w:val="00FB5272"/>
    <w:rsid w:val="00FB6501"/>
    <w:rsid w:val="00FB6F30"/>
    <w:rsid w:val="00FB7B6E"/>
    <w:rsid w:val="00FB7DA0"/>
    <w:rsid w:val="00FC1192"/>
    <w:rsid w:val="00FC1CD6"/>
    <w:rsid w:val="00FC26E3"/>
    <w:rsid w:val="00FC2F18"/>
    <w:rsid w:val="00FC371B"/>
    <w:rsid w:val="00FC4291"/>
    <w:rsid w:val="00FC4C5E"/>
    <w:rsid w:val="00FC6DA0"/>
    <w:rsid w:val="00FC7E40"/>
    <w:rsid w:val="00FD046D"/>
    <w:rsid w:val="00FD0A57"/>
    <w:rsid w:val="00FD0B21"/>
    <w:rsid w:val="00FD0C60"/>
    <w:rsid w:val="00FD1924"/>
    <w:rsid w:val="00FD1C59"/>
    <w:rsid w:val="00FD4FC8"/>
    <w:rsid w:val="00FD5CC7"/>
    <w:rsid w:val="00FD6CD3"/>
    <w:rsid w:val="00FD6EDB"/>
    <w:rsid w:val="00FD7BD7"/>
    <w:rsid w:val="00FD7FF9"/>
    <w:rsid w:val="00FE106D"/>
    <w:rsid w:val="00FE1C0C"/>
    <w:rsid w:val="00FE251B"/>
    <w:rsid w:val="00FE278E"/>
    <w:rsid w:val="00FE329E"/>
    <w:rsid w:val="00FE40A6"/>
    <w:rsid w:val="00FE4BA9"/>
    <w:rsid w:val="00FE520E"/>
    <w:rsid w:val="00FE6595"/>
    <w:rsid w:val="00FE6612"/>
    <w:rsid w:val="00FE6DE6"/>
    <w:rsid w:val="00FF0428"/>
    <w:rsid w:val="00FF22E4"/>
    <w:rsid w:val="00FF231F"/>
    <w:rsid w:val="00FF2E60"/>
    <w:rsid w:val="00FF4395"/>
    <w:rsid w:val="00FF4815"/>
    <w:rsid w:val="00FF4E4C"/>
    <w:rsid w:val="00FF59B6"/>
    <w:rsid w:val="00FF6259"/>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MS Mincho" w:hAnsi="Arial" w:cs="Arial"/>
        <w:szCs w:val="24"/>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5D18"/>
    <w:pPr>
      <w:spacing w:after="180"/>
    </w:p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uiPriority w:val="99"/>
    <w:pPr>
      <w:widowControl w:val="0"/>
      <w:overflowPunct w:val="0"/>
      <w:autoSpaceDE w:val="0"/>
      <w:autoSpaceDN w:val="0"/>
      <w:adjustRightInd w:val="0"/>
      <w:textAlignment w:val="baseline"/>
    </w:pPr>
    <w:rPr>
      <w:b/>
      <w:noProof/>
      <w:sz w:val="18"/>
      <w:lang w:eastAsia="ja-JP"/>
    </w:rPr>
  </w:style>
  <w:style w:type="paragraph" w:customStyle="1" w:styleId="ZD">
    <w:name w:val="ZD"/>
    <w:pPr>
      <w:framePr w:wrap="notBeside" w:vAnchor="page" w:hAnchor="margin" w:y="15764"/>
      <w:widowControl w:val="0"/>
    </w:pPr>
    <w:rPr>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noProof/>
      <w:sz w:val="40"/>
      <w:lang w:eastAsia="en-US"/>
    </w:rPr>
  </w:style>
  <w:style w:type="paragraph" w:customStyle="1" w:styleId="ZB">
    <w:name w:val="ZB"/>
    <w:pPr>
      <w:framePr w:w="10206" w:h="284" w:hRule="exact" w:wrap="notBeside" w:vAnchor="page" w:hAnchor="margin" w:y="1986"/>
      <w:widowControl w:val="0"/>
      <w:ind w:right="28"/>
      <w:jc w:val="right"/>
    </w:pPr>
    <w:rPr>
      <w:i/>
      <w:noProof/>
      <w:lang w:eastAsia="en-US"/>
    </w:rPr>
  </w:style>
  <w:style w:type="paragraph" w:customStyle="1" w:styleId="ZT">
    <w:name w:val="ZT"/>
    <w:pPr>
      <w:framePr w:wrap="notBeside" w:hAnchor="margin" w:yAlign="center"/>
      <w:widowControl w:val="0"/>
      <w:spacing w:line="240" w:lineRule="atLeast"/>
      <w:jc w:val="right"/>
    </w:pPr>
    <w:rPr>
      <w:b/>
      <w:sz w:val="34"/>
      <w:lang w:eastAsia="en-US"/>
    </w:rPr>
  </w:style>
  <w:style w:type="paragraph" w:customStyle="1" w:styleId="ZU">
    <w:name w:val="ZU"/>
    <w:pPr>
      <w:framePr w:w="10206" w:wrap="notBeside" w:vAnchor="page" w:hAnchor="margin" w:y="6238"/>
      <w:widowControl w:val="0"/>
      <w:pBdr>
        <w:top w:val="single" w:sz="12" w:space="1" w:color="auto"/>
      </w:pBdr>
      <w:jc w:val="right"/>
    </w:pPr>
    <w:rPr>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qFormat/>
    <w:rsid w:val="008E0988"/>
    <w:rPr>
      <w:sz w:val="16"/>
      <w:szCs w:val="16"/>
    </w:rPr>
  </w:style>
  <w:style w:type="paragraph" w:styleId="CommentText">
    <w:name w:val="annotation text"/>
    <w:basedOn w:val="Normal"/>
    <w:link w:val="CommentTextChar"/>
    <w:uiPriority w:val="99"/>
    <w:qFormat/>
    <w:rsid w:val="008E0988"/>
  </w:style>
  <w:style w:type="character" w:customStyle="1" w:styleId="CommentTextChar">
    <w:name w:val="Comment Text Char"/>
    <w:basedOn w:val="DefaultParagraphFont"/>
    <w:link w:val="CommentText"/>
    <w:uiPriority w:val="99"/>
    <w:qForma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TableNormal"/>
    <w:next w:val="TableGrid"/>
    <w:uiPriority w:val="39"/>
    <w:rsid w:val="00BD0830"/>
    <w:rPr>
      <w:rFonts w:ascii="Calibri" w:eastAsia="Malgun Gothic"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A51E5"/>
    <w:rPr>
      <w:i/>
      <w:iCs/>
    </w:rPr>
  </w:style>
  <w:style w:type="paragraph" w:styleId="Caption">
    <w:name w:val="caption"/>
    <w:basedOn w:val="Normal"/>
    <w:next w:val="Normal"/>
    <w:qFormat/>
    <w:rsid w:val="00503B64"/>
    <w:pPr>
      <w:widowControl w:val="0"/>
      <w:overflowPunct w:val="0"/>
      <w:autoSpaceDE w:val="0"/>
      <w:autoSpaceDN w:val="0"/>
      <w:adjustRightInd w:val="0"/>
      <w:spacing w:line="360" w:lineRule="atLeast"/>
      <w:jc w:val="both"/>
      <w:textAlignment w:val="baseline"/>
    </w:pPr>
    <w:rPr>
      <w:rFonts w:ascii="Times New Roman" w:eastAsia="Gulim" w:hAnsi="Times New Roman" w:cs="Times New Roman"/>
      <w:b/>
      <w:bCs/>
      <w:szCs w:val="20"/>
      <w:lang w:eastAsia="ja-JP"/>
    </w:rPr>
  </w:style>
  <w:style w:type="paragraph" w:customStyle="1" w:styleId="Agreement">
    <w:name w:val="Agreement"/>
    <w:basedOn w:val="Normal"/>
    <w:next w:val="Doc-text2"/>
    <w:uiPriority w:val="99"/>
    <w:qFormat/>
    <w:rsid w:val="00BC6872"/>
    <w:pPr>
      <w:numPr>
        <w:numId w:val="2"/>
      </w:numPr>
      <w:spacing w:before="60" w:after="0"/>
    </w:pPr>
    <w:rPr>
      <w:rFonts w:cs="Times New Roman"/>
      <w:b/>
    </w:rPr>
  </w:style>
  <w:style w:type="numbering" w:customStyle="1" w:styleId="StyleBulletedSymbolsymbolLeft025Hanging01">
    <w:name w:val="Style Bulleted Symbol (symbol) Left:  0.25&quot; Hanging:  0.1"/>
    <w:basedOn w:val="NoList"/>
    <w:rsid w:val="00BC6872"/>
    <w:pPr>
      <w:numPr>
        <w:numId w:val="2"/>
      </w:numPr>
    </w:pPr>
  </w:style>
  <w:style w:type="table" w:styleId="GridTable5Dark-Accent5">
    <w:name w:val="Grid Table 5 Dark Accent 5"/>
    <w:basedOn w:val="TableNormal"/>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Normal"/>
    <w:qFormat/>
    <w:rsid w:val="00FD0B21"/>
    <w:pPr>
      <w:jc w:val="both"/>
    </w:pPr>
    <w:rPr>
      <w:rFonts w:ascii="Times New Roman" w:hAnsi="Times New Roman" w:cs="Times New Roman"/>
    </w:rPr>
  </w:style>
  <w:style w:type="paragraph" w:customStyle="1" w:styleId="Reference0">
    <w:name w:val="Reference"/>
    <w:basedOn w:val="Normal"/>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eastAsia="zh-CN"/>
    </w:rPr>
  </w:style>
  <w:style w:type="character" w:customStyle="1" w:styleId="ReferenceChar">
    <w:name w:val="Reference Char"/>
    <w:link w:val="Reference0"/>
    <w:rsid w:val="00FD0B21"/>
    <w:rPr>
      <w:sz w:val="22"/>
      <w:lang w:eastAsia="zh-CN"/>
    </w:rPr>
  </w:style>
  <w:style w:type="paragraph" w:styleId="NormalWeb">
    <w:name w:val="Normal (Web)"/>
    <w:basedOn w:val="Normal"/>
    <w:uiPriority w:val="99"/>
    <w:unhideWhenUsed/>
    <w:rsid w:val="00961BCE"/>
    <w:pPr>
      <w:spacing w:before="100" w:beforeAutospacing="1" w:after="100" w:afterAutospacing="1"/>
    </w:pPr>
    <w:rPr>
      <w:rFonts w:ascii="Gulim" w:eastAsia="Gulim" w:hAnsi="Gulim" w:cs="Gulim"/>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 w:type="character" w:styleId="Strong">
    <w:name w:val="Strong"/>
    <w:basedOn w:val="DefaultParagraphFont"/>
    <w:uiPriority w:val="22"/>
    <w:qFormat/>
    <w:rsid w:val="0056124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21591327">
          <w:marLeft w:val="994"/>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sChild>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470051929">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43284357">
      <w:bodyDiv w:val="1"/>
      <w:marLeft w:val="0"/>
      <w:marRight w:val="0"/>
      <w:marTop w:val="0"/>
      <w:marBottom w:val="0"/>
      <w:divBdr>
        <w:top w:val="none" w:sz="0" w:space="0" w:color="auto"/>
        <w:left w:val="none" w:sz="0" w:space="0" w:color="auto"/>
        <w:bottom w:val="none" w:sz="0" w:space="0" w:color="auto"/>
        <w:right w:val="none" w:sz="0" w:space="0" w:color="auto"/>
      </w:divBdr>
    </w:div>
    <w:div w:id="1066420434">
      <w:bodyDiv w:val="1"/>
      <w:marLeft w:val="0"/>
      <w:marRight w:val="0"/>
      <w:marTop w:val="0"/>
      <w:marBottom w:val="0"/>
      <w:divBdr>
        <w:top w:val="none" w:sz="0" w:space="0" w:color="auto"/>
        <w:left w:val="none" w:sz="0" w:space="0" w:color="auto"/>
        <w:bottom w:val="none" w:sz="0" w:space="0" w:color="auto"/>
        <w:right w:val="none" w:sz="0" w:space="0" w:color="auto"/>
      </w:divBdr>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19192852">
      <w:bodyDiv w:val="1"/>
      <w:marLeft w:val="0"/>
      <w:marRight w:val="0"/>
      <w:marTop w:val="0"/>
      <w:marBottom w:val="0"/>
      <w:divBdr>
        <w:top w:val="none" w:sz="0" w:space="0" w:color="auto"/>
        <w:left w:val="none" w:sz="0" w:space="0" w:color="auto"/>
        <w:bottom w:val="none" w:sz="0" w:space="0" w:color="auto"/>
        <w:right w:val="none" w:sz="0" w:space="0" w:color="auto"/>
      </w:divBdr>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4135835">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15311427">
      <w:bodyDiv w:val="1"/>
      <w:marLeft w:val="0"/>
      <w:marRight w:val="0"/>
      <w:marTop w:val="0"/>
      <w:marBottom w:val="0"/>
      <w:divBdr>
        <w:top w:val="none" w:sz="0" w:space="0" w:color="auto"/>
        <w:left w:val="none" w:sz="0" w:space="0" w:color="auto"/>
        <w:bottom w:val="none" w:sz="0" w:space="0" w:color="auto"/>
        <w:right w:val="none" w:sz="0" w:space="0" w:color="auto"/>
      </w:divBdr>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 w:id="487984926">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4635F2-3922-4BEC-B5B8-164D91B67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1991</Words>
  <Characters>11351</Characters>
  <Application>Microsoft Office Word</Application>
  <DocSecurity>0</DocSecurity>
  <Lines>94</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13316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2025-10-02T13:20:00Z</dcterms:created>
  <dcterms:modified xsi:type="dcterms:W3CDTF">2025-10-02T13:26:00Z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